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3A" w:rsidP="005E1038" w:rsidRDefault="0037334A" w14:paraId="6D984435" w14:textId="77BB7E6B">
      <w:pPr>
        <w:pStyle w:val="Rubrik"/>
        <w:ind w:right="-2"/>
      </w:pPr>
      <w:sdt>
        <w:sdtPr>
          <w:alias w:val="Title"/>
          <w:tag w:val=""/>
          <w:id w:val="-1340154354"/>
          <w:placeholder>
            <w:docPart w:val="0010533086264AF98710314FCD0528F2"/>
          </w:placeholder>
          <w:dataBinding w:prefixMappings="xmlns:ns0='http://purl.org/dc/elements/1.1/' xmlns:ns1='http://schemas.openxmlformats.org/package/2006/metadata/core-properties' " w:xpath="/ns1:coreProperties[1]/ns0:title[1]" w:storeItemID="{6C3C8BC8-F283-45AE-878A-BAB7291924A1}"/>
          <w:text/>
        </w:sdtPr>
        <w:sdtEndPr/>
        <w:sdtContent>
          <w:r w:rsidR="002B3163">
            <w:t>Hållbarhetspolicy</w:t>
          </w:r>
        </w:sdtContent>
      </w:sdt>
    </w:p>
    <w:p w:rsidRPr="004A55D1" w:rsidR="002B3163" w:rsidP="004A55D1" w:rsidRDefault="002B3163" w14:paraId="3270C225" w14:textId="77777777">
      <w:pPr>
        <w:pStyle w:val="Rubrik2"/>
      </w:pPr>
      <w:r w:rsidRPr="004A55D1">
        <w:t xml:space="preserve">Bakgrund och syfte </w:t>
      </w:r>
    </w:p>
    <w:p w:rsidRPr="004A55D1" w:rsidR="002B3163" w:rsidP="002B3163" w:rsidRDefault="002B3163" w14:paraId="2AD4DF22"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Policyn beskriver bolagets ambitioner inom hållbarhetsområdet och inkluderar miljöpolicy. </w:t>
      </w:r>
    </w:p>
    <w:p w:rsidRPr="004A55D1" w:rsidR="002B3163" w:rsidP="002B3163" w:rsidRDefault="002B3163" w14:paraId="4380DF16"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Syftet med denna hållbarhetspolicy är att beskriva viljeinriktningen för vårt hållbarhetsarbete och ge beslutsfattare och medarbetare vägledning i arbetet med social, ekonomisk och miljömässig hållbarhet. </w:t>
      </w:r>
    </w:p>
    <w:p w:rsidRPr="004A55D1" w:rsidR="002B3163" w:rsidP="002B3163" w:rsidRDefault="002B3163" w14:paraId="41FB30A0"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Till denna policy finns underliggande riktlinjer och arbetsinstruktioner som mer ingående beskriver vad som ska göras för att de övergripande avsikterna i detta dokument ska uppnås. Dessa återfinns i bolagets verksamhetsstyrningssystem i Länsman. </w:t>
      </w:r>
    </w:p>
    <w:p w:rsidRPr="004A55D1" w:rsidR="002B3163" w:rsidP="004A55D1" w:rsidRDefault="002B3163" w14:paraId="5C853799" w14:textId="77777777">
      <w:pPr>
        <w:pStyle w:val="Rubrik2"/>
      </w:pPr>
      <w:r w:rsidRPr="004A55D1">
        <w:t xml:space="preserve">Omfattning och avgränsningar </w:t>
      </w:r>
    </w:p>
    <w:p w:rsidRPr="004A55D1" w:rsidR="002B3163" w:rsidP="002B3163" w:rsidRDefault="002B3163" w14:paraId="7DB2E1BD"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Policyn och de riktlinjer som följer av den gäller för samtliga anställda på Länsförsäkringar Värmland. </w:t>
      </w:r>
    </w:p>
    <w:p w:rsidRPr="004A55D1" w:rsidR="002B3163" w:rsidP="004A55D1" w:rsidRDefault="002B3163" w14:paraId="528B04D9" w14:textId="77777777">
      <w:pPr>
        <w:pStyle w:val="Rubrik2"/>
      </w:pPr>
      <w:r w:rsidRPr="004A55D1">
        <w:t xml:space="preserve">Dokumentets beslutsordning </w:t>
      </w:r>
    </w:p>
    <w:p w:rsidRPr="004A55D1" w:rsidR="002B3163" w:rsidP="002B3163" w:rsidRDefault="002B3163" w14:paraId="3A45D5F8"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Denna policy fastställs av styrelsen och träder i kraft dagen för beslut. Policyn ska fastställas och godkännas minst en gång per år även om inga ändringar beslutas. Kommunikationschef ansvarar för att policyn uppdateras. </w:t>
      </w:r>
    </w:p>
    <w:p w:rsidRPr="004A55D1" w:rsidR="002B3163" w:rsidP="002B3163" w:rsidRDefault="002B3163" w14:paraId="242E5C78" w14:textId="77777777">
      <w:pPr>
        <w:rPr>
          <w:rFonts w:asciiTheme="majorHAnsi" w:hAnsiTheme="majorHAnsi" w:cstheme="majorHAnsi"/>
          <w:b/>
        </w:rPr>
      </w:pPr>
    </w:p>
    <w:p w:rsidRPr="004A55D1" w:rsidR="002B3163" w:rsidP="002B3163" w:rsidRDefault="002B3163" w14:paraId="3F78E1B3" w14:textId="6E41F74A">
      <w:pPr>
        <w:rPr>
          <w:rFonts w:asciiTheme="majorHAnsi" w:hAnsiTheme="majorHAnsi" w:cstheme="majorHAnsi"/>
          <w:b/>
          <w:bCs/>
          <w:kern w:val="32"/>
          <w:sz w:val="32"/>
          <w:szCs w:val="32"/>
        </w:rPr>
      </w:pPr>
      <w:r w:rsidRPr="004A55D1">
        <w:rPr>
          <w:rFonts w:asciiTheme="majorHAnsi" w:hAnsiTheme="majorHAnsi" w:cstheme="majorHAnsi"/>
        </w:rPr>
        <w:tab/>
      </w:r>
      <w:r w:rsidRPr="004A55D1">
        <w:rPr>
          <w:rFonts w:asciiTheme="majorHAnsi" w:hAnsiTheme="majorHAnsi" w:cstheme="majorHAnsi"/>
        </w:rPr>
        <w:br w:type="page"/>
      </w:r>
    </w:p>
    <w:p w:rsidRPr="004A55D1" w:rsidR="002B3163" w:rsidP="004A55D1" w:rsidRDefault="002B3163" w14:paraId="1B7777A8" w14:textId="77777777">
      <w:pPr>
        <w:pStyle w:val="Rubrik"/>
      </w:pPr>
      <w:r w:rsidRPr="004A55D1">
        <w:lastRenderedPageBreak/>
        <w:t xml:space="preserve">Länsförsäkringar Värmlands hållbarhetspolicy </w:t>
      </w:r>
      <w:r w:rsidRPr="004A55D1">
        <w:br/>
      </w:r>
    </w:p>
    <w:p w:rsidRPr="004A55D1" w:rsidR="002B3163" w:rsidP="002B3163" w:rsidRDefault="002B3163" w14:paraId="51362386"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Länsförsäkringar Värmland erbjuder tillsammans med övriga bolag inom Länsförsäkringsgruppen ett heltäckande utbud av försäkringslösningar och finansiella tjänster. </w:t>
      </w:r>
    </w:p>
    <w:p w:rsidRPr="004A55D1" w:rsidR="002B3163" w:rsidP="002B3163" w:rsidRDefault="002B3163" w14:paraId="24FDAE10"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Hållbarhetsarbetet är integrerat i verksamheten med målet att det ska leda till positiv utveckling för oss, våra kunder och vår omvärld. Att hela tiden sträva efter att förbättra vår verksamhet utifrån social, ekonomisk och miljömässig hållbarhet är viktigt för oss. För att säkerställa att vårt arbete ger resultat utvärderar vi prestanda inom hållbarhet regelbundet och kommunicerar detta både internt och externt. </w:t>
      </w:r>
    </w:p>
    <w:p w:rsidRPr="004A55D1" w:rsidR="002B3163" w:rsidP="002B3163" w:rsidRDefault="002B3163" w14:paraId="330B623F"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Vårt hållbarhetsarbete är fokuserat på följande områden: </w:t>
      </w:r>
      <w:r w:rsidRPr="004A55D1">
        <w:rPr>
          <w:rFonts w:asciiTheme="majorHAnsi" w:hAnsiTheme="majorHAnsi" w:cstheme="majorHAnsi"/>
          <w:sz w:val="23"/>
          <w:szCs w:val="23"/>
        </w:rPr>
        <w:br/>
      </w:r>
    </w:p>
    <w:p w:rsidRPr="004A55D1" w:rsidR="002B3163" w:rsidP="002B3163" w:rsidRDefault="002B3163" w14:paraId="56C4DAD6" w14:textId="77777777">
      <w:pPr>
        <w:pStyle w:val="Default"/>
        <w:spacing w:after="200"/>
        <w:ind w:left="360" w:hanging="360"/>
        <w:rPr>
          <w:rFonts w:asciiTheme="majorHAnsi" w:hAnsiTheme="majorHAnsi" w:cstheme="majorHAnsi"/>
          <w:b/>
          <w:sz w:val="23"/>
          <w:szCs w:val="23"/>
        </w:rPr>
      </w:pPr>
      <w:r w:rsidRPr="004A55D1">
        <w:rPr>
          <w:rFonts w:asciiTheme="majorHAnsi" w:hAnsiTheme="majorHAnsi" w:cstheme="majorHAnsi"/>
          <w:b/>
          <w:sz w:val="23"/>
          <w:szCs w:val="23"/>
        </w:rPr>
        <w:t xml:space="preserve">• </w:t>
      </w:r>
      <w:r w:rsidRPr="004A55D1">
        <w:rPr>
          <w:rFonts w:asciiTheme="majorHAnsi" w:hAnsiTheme="majorHAnsi" w:cstheme="majorHAnsi"/>
          <w:b/>
          <w:bCs/>
          <w:sz w:val="23"/>
          <w:szCs w:val="23"/>
        </w:rPr>
        <w:t xml:space="preserve">Ansvarsfulla kundrelationer </w:t>
      </w:r>
    </w:p>
    <w:p w:rsidRPr="004A55D1" w:rsidR="002B3163" w:rsidP="002B3163" w:rsidRDefault="002B3163" w14:paraId="3FC0DB58"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Vi är lyhörda för kunders önskemål och ska proaktivt dela med oss av vår kunskap genom att göra vår expertis tillgänglig för våra kunder. Vi hjälper kunderna att bli medvetna om risker och möjligheter så att de inser vikten av rätt försäkringsskydd, förebyggande av skador och att fatta välinformerade finansiella beslut. Vi arbetar med skadeförebyggande aktiviteter inom alla försäkringsområden. Vi följer de regelverk som finns för branschen och arbetar aktivt för att motverka korruption. </w:t>
      </w:r>
    </w:p>
    <w:p w:rsidRPr="004A55D1" w:rsidR="002B3163" w:rsidP="002B3163" w:rsidRDefault="002B3163" w14:paraId="64ABA877" w14:textId="77777777">
      <w:pPr>
        <w:pStyle w:val="Default"/>
        <w:spacing w:after="200"/>
        <w:ind w:left="360" w:hanging="360"/>
        <w:rPr>
          <w:rFonts w:asciiTheme="majorHAnsi" w:hAnsiTheme="majorHAnsi" w:cstheme="majorHAnsi"/>
          <w:b/>
          <w:sz w:val="23"/>
          <w:szCs w:val="23"/>
        </w:rPr>
      </w:pPr>
      <w:r w:rsidRPr="004A55D1">
        <w:rPr>
          <w:rFonts w:asciiTheme="majorHAnsi" w:hAnsiTheme="majorHAnsi" w:cstheme="majorHAnsi"/>
          <w:b/>
          <w:sz w:val="23"/>
          <w:szCs w:val="23"/>
        </w:rPr>
        <w:t xml:space="preserve">• </w:t>
      </w:r>
      <w:r w:rsidRPr="004A55D1">
        <w:rPr>
          <w:rFonts w:asciiTheme="majorHAnsi" w:hAnsiTheme="majorHAnsi" w:cstheme="majorHAnsi"/>
          <w:b/>
          <w:bCs/>
          <w:sz w:val="23"/>
          <w:szCs w:val="23"/>
        </w:rPr>
        <w:t xml:space="preserve">Långsiktig lönsamhet </w:t>
      </w:r>
    </w:p>
    <w:p w:rsidRPr="004A55D1" w:rsidR="002B3163" w:rsidP="002B3163" w:rsidRDefault="002B3163" w14:paraId="254DCD8D"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Vi är ett kundägt bolag och det som är bra för oss är även bra för våra kunder. Vi har attraktiva men lönsamma erbjudanden och är sparsamma med kostnader. Långsiktig lönsamhet är en viktig förutsättning för att vi ska kunna fortsätta att investera i bättre kundnytta, hålla oss konkurrenskraftiga och säkerställa vår långsiktiga överlevnad. Genom att vara en ansvarsfull samhällsaktör ökar vi vår konkurrenskraft och stärker vårt varumärke. </w:t>
      </w:r>
    </w:p>
    <w:p w:rsidRPr="004A55D1" w:rsidR="002B3163" w:rsidP="002B3163" w:rsidRDefault="002B3163" w14:paraId="34D36A06" w14:textId="77777777">
      <w:pPr>
        <w:pStyle w:val="Default"/>
        <w:spacing w:after="200"/>
        <w:ind w:left="360" w:hanging="360"/>
        <w:rPr>
          <w:rFonts w:asciiTheme="majorHAnsi" w:hAnsiTheme="majorHAnsi" w:cstheme="majorHAnsi"/>
          <w:sz w:val="23"/>
          <w:szCs w:val="23"/>
        </w:rPr>
      </w:pPr>
      <w:r w:rsidRPr="004A55D1">
        <w:rPr>
          <w:rFonts w:asciiTheme="majorHAnsi" w:hAnsiTheme="majorHAnsi" w:cstheme="majorHAnsi"/>
          <w:sz w:val="23"/>
          <w:szCs w:val="23"/>
        </w:rPr>
        <w:t xml:space="preserve">• </w:t>
      </w:r>
      <w:r w:rsidRPr="004A55D1">
        <w:rPr>
          <w:rFonts w:asciiTheme="majorHAnsi" w:hAnsiTheme="majorHAnsi" w:cstheme="majorHAnsi"/>
          <w:b/>
          <w:bCs/>
          <w:sz w:val="23"/>
          <w:szCs w:val="23"/>
        </w:rPr>
        <w:t xml:space="preserve">Ansvarsfull kapitalförvaltning </w:t>
      </w:r>
    </w:p>
    <w:p w:rsidR="002B3163" w:rsidP="002B3163" w:rsidRDefault="002B3163" w14:paraId="1B9F1017"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Vi har en kapitalförvaltning som ska garantera att bolagets betalningsåtagande kan fullföljas och skapa avkastning på bolagets placeringstillgångar. Arbetet präglas av långsiktighet och balanserat risktagande och följer det regelverk som finns för verksamheten. Hänsyn tas till hållbarhetsfrågor och detta utgör en del av vår kapitalförvaltningsprocess. Fastigheter som ägs av bolaget ska förvaltas på ansvarsfullt sätt med tydligt miljöansvar. Vår utgångspunkt är att bolag som aktivt arbetar med hållbarhet, exempelvis genom miljö- &amp; etikfrågor, skapar bättre förutsättningar för en långsiktigt god utveckling. </w:t>
      </w:r>
    </w:p>
    <w:p w:rsidR="004A55D1" w:rsidP="002B3163" w:rsidRDefault="004A55D1" w14:paraId="3D3EE73C" w14:textId="77777777">
      <w:pPr>
        <w:pStyle w:val="Default"/>
        <w:spacing w:after="200"/>
        <w:rPr>
          <w:rFonts w:asciiTheme="majorHAnsi" w:hAnsiTheme="majorHAnsi" w:cstheme="majorHAnsi"/>
          <w:sz w:val="23"/>
          <w:szCs w:val="23"/>
        </w:rPr>
      </w:pPr>
    </w:p>
    <w:p w:rsidRPr="004A55D1" w:rsidR="004A55D1" w:rsidP="002B3163" w:rsidRDefault="004A55D1" w14:paraId="3139BE4B" w14:textId="77777777">
      <w:pPr>
        <w:pStyle w:val="Default"/>
        <w:spacing w:after="200"/>
        <w:rPr>
          <w:rFonts w:asciiTheme="majorHAnsi" w:hAnsiTheme="majorHAnsi" w:cstheme="majorHAnsi"/>
          <w:sz w:val="23"/>
          <w:szCs w:val="23"/>
        </w:rPr>
      </w:pPr>
    </w:p>
    <w:p w:rsidRPr="004A55D1" w:rsidR="002B3163" w:rsidP="002B3163" w:rsidRDefault="002B3163" w14:paraId="403904BE" w14:textId="77777777">
      <w:pPr>
        <w:pStyle w:val="Default"/>
        <w:spacing w:after="200"/>
        <w:ind w:left="360" w:hanging="360"/>
        <w:rPr>
          <w:rFonts w:asciiTheme="majorHAnsi" w:hAnsiTheme="majorHAnsi" w:cstheme="majorHAnsi"/>
          <w:sz w:val="23"/>
          <w:szCs w:val="23"/>
        </w:rPr>
      </w:pPr>
      <w:r w:rsidRPr="004A55D1">
        <w:rPr>
          <w:rFonts w:asciiTheme="majorHAnsi" w:hAnsiTheme="majorHAnsi" w:cstheme="majorHAnsi"/>
          <w:sz w:val="23"/>
          <w:szCs w:val="23"/>
        </w:rPr>
        <w:lastRenderedPageBreak/>
        <w:t xml:space="preserve">• </w:t>
      </w:r>
      <w:r w:rsidRPr="004A55D1">
        <w:rPr>
          <w:rFonts w:asciiTheme="majorHAnsi" w:hAnsiTheme="majorHAnsi" w:cstheme="majorHAnsi"/>
          <w:b/>
          <w:bCs/>
          <w:sz w:val="23"/>
          <w:szCs w:val="23"/>
        </w:rPr>
        <w:t xml:space="preserve">Ansvarsfull arbetsgivare </w:t>
      </w:r>
    </w:p>
    <w:p w:rsidRPr="004A55D1" w:rsidR="002B3163" w:rsidP="002B3163" w:rsidRDefault="002B3163" w14:paraId="1BB3225B"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 xml:space="preserve">Vi ska erbjuda våra medarbetare en god arbetsmiljö och arbetsuppgifter som skapar engagemang, delaktighet och möjlighet till utveckling. Vi ska även verka för en miljö som förebygger fysisk och psykisk ohälsa samt eftersträva att våra medarbetare ska ha en rimlig balans mellan arbete och fritid. Ett öppet och tolerant arbetsklimat befriat från alla former av diskriminering är själva grundstenen i vårt förhållningssätt och vi jobbar aktivt för att främja mångfald och inkludering i vår företagskultur. </w:t>
      </w:r>
    </w:p>
    <w:p w:rsidRPr="004A55D1" w:rsidR="002B3163" w:rsidP="002B3163" w:rsidRDefault="002B3163" w14:paraId="4239C91C" w14:textId="77777777">
      <w:pPr>
        <w:pStyle w:val="Default"/>
        <w:spacing w:after="200"/>
        <w:ind w:left="360" w:hanging="360"/>
        <w:rPr>
          <w:rFonts w:asciiTheme="majorHAnsi" w:hAnsiTheme="majorHAnsi" w:cstheme="majorHAnsi"/>
          <w:sz w:val="23"/>
          <w:szCs w:val="23"/>
        </w:rPr>
      </w:pPr>
      <w:r w:rsidRPr="004A55D1">
        <w:rPr>
          <w:rFonts w:asciiTheme="majorHAnsi" w:hAnsiTheme="majorHAnsi" w:cstheme="majorHAnsi"/>
          <w:sz w:val="23"/>
          <w:szCs w:val="23"/>
        </w:rPr>
        <w:t xml:space="preserve">• </w:t>
      </w:r>
      <w:r w:rsidRPr="004A55D1">
        <w:rPr>
          <w:rFonts w:asciiTheme="majorHAnsi" w:hAnsiTheme="majorHAnsi" w:cstheme="majorHAnsi"/>
          <w:b/>
          <w:bCs/>
          <w:sz w:val="23"/>
          <w:szCs w:val="23"/>
        </w:rPr>
        <w:t xml:space="preserve">Miljöansvar </w:t>
      </w:r>
    </w:p>
    <w:p w:rsidRPr="004A55D1" w:rsidR="002B3163" w:rsidP="002B3163" w:rsidRDefault="002B3163" w14:paraId="19E3F995" w14:textId="77777777">
      <w:pPr>
        <w:pStyle w:val="Default"/>
        <w:spacing w:after="200"/>
        <w:rPr>
          <w:rFonts w:asciiTheme="majorHAnsi" w:hAnsiTheme="majorHAnsi" w:cstheme="majorHAnsi"/>
          <w:sz w:val="23"/>
          <w:szCs w:val="23"/>
        </w:rPr>
      </w:pPr>
      <w:r w:rsidRPr="004A55D1">
        <w:rPr>
          <w:rFonts w:asciiTheme="majorHAnsi" w:hAnsiTheme="majorHAnsi" w:cstheme="majorHAnsi"/>
          <w:sz w:val="23"/>
          <w:szCs w:val="23"/>
        </w:rPr>
        <w:t>Vi ser till att våra medarbetare kontinuerligt ökar sin kunskap och förståelse om den miljöpåverkan som vi har på människa och natur. Centrala delar av vårt miljöarbete är att förebygga skador, minska våra egna koldioxidutsläpp och säkerställa att våra underleverantörers verksamhet präglas av ett aktivt miljöutvecklande arbete. Vi strävar hela tiden efter att förbättra vår miljöprestanda och säkerställer att miljöfrågan drivs framåt genom att ha ett certifierat miljöledningssystem. Vi följer miljölagar och andra bindande krav som ställs på oss.</w:t>
      </w:r>
    </w:p>
    <w:p w:rsidRPr="004A55D1" w:rsidR="002B3163" w:rsidP="002B3163" w:rsidRDefault="002B3163" w14:paraId="59EA78C8" w14:textId="77777777">
      <w:pPr>
        <w:pStyle w:val="Default"/>
        <w:spacing w:after="200"/>
        <w:ind w:left="360" w:hanging="360"/>
        <w:rPr>
          <w:rFonts w:asciiTheme="majorHAnsi" w:hAnsiTheme="majorHAnsi" w:cstheme="majorHAnsi"/>
          <w:sz w:val="23"/>
          <w:szCs w:val="23"/>
        </w:rPr>
      </w:pPr>
      <w:r w:rsidRPr="004A55D1">
        <w:rPr>
          <w:rFonts w:asciiTheme="majorHAnsi" w:hAnsiTheme="majorHAnsi" w:cstheme="majorHAnsi"/>
          <w:sz w:val="23"/>
          <w:szCs w:val="23"/>
        </w:rPr>
        <w:t xml:space="preserve">• </w:t>
      </w:r>
      <w:r w:rsidRPr="004A55D1">
        <w:rPr>
          <w:rFonts w:asciiTheme="majorHAnsi" w:hAnsiTheme="majorHAnsi" w:cstheme="majorHAnsi"/>
          <w:b/>
          <w:bCs/>
          <w:sz w:val="23"/>
          <w:szCs w:val="23"/>
        </w:rPr>
        <w:t xml:space="preserve">Samhällsengagemang </w:t>
      </w:r>
    </w:p>
    <w:p w:rsidRPr="004A55D1" w:rsidR="002B3163" w:rsidP="002B3163" w:rsidRDefault="002B3163" w14:paraId="138CB927" w14:textId="77777777">
      <w:pPr>
        <w:rPr>
          <w:rFonts w:asciiTheme="majorHAnsi" w:hAnsiTheme="majorHAnsi" w:cstheme="majorHAnsi"/>
        </w:rPr>
      </w:pPr>
      <w:r w:rsidRPr="004A55D1">
        <w:rPr>
          <w:rFonts w:asciiTheme="majorHAnsi" w:hAnsiTheme="majorHAnsi" w:cstheme="majorHAnsi"/>
          <w:sz w:val="23"/>
          <w:szCs w:val="23"/>
        </w:rPr>
        <w:t>Genom ett starkt engagemang i det lokala samhället bidrar vi till vår egen lönsamhet och till ett tryggare Värmland. Vi samverkar med våra kunder, leverantörer och andra intressenter för att driva hållbarhetsfrågan framåt i Värmland. Vi gör det bland annat genom att stötta ideella föreningar, göra vår expertis tillgänglig i relevanta sammanhang och stötta initiativ som bidrar till trygghet och gemenskap i Värmland.</w:t>
      </w:r>
    </w:p>
    <w:p w:rsidRPr="00BE4E29" w:rsidR="007C7CB5" w:rsidP="00BE4E29" w:rsidRDefault="007C7CB5" w14:paraId="40A8C698" w14:textId="77777777"/>
    <w:sectPr w:rsidRPr="00BE4E29" w:rsidR="007C7CB5" w:rsidSect="00FA1555">
      <w:headerReference w:type="default" r:id="R930beabf3c0842b6"/>
      <w:footerReference w:type="even" r:id="rId16"/>
      <w:footerReference w:type="default" r:id="rId17"/>
      <w:footerReference w:type="first" r:id="rId19"/>
      <w:pgSz w:w="11906" w:h="16838"/>
      <w:pgMar w:top="2325"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18937" w14:textId="77777777" w:rsidR="00704DEC" w:rsidRDefault="00704DEC" w:rsidP="00ED6C6F">
      <w:r>
        <w:separator/>
      </w:r>
    </w:p>
  </w:endnote>
  <w:endnote w:type="continuationSeparator" w:id="0">
    <w:p w14:paraId="3CBDF28B" w14:textId="77777777" w:rsidR="00704DEC" w:rsidRDefault="00704DEC"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F21D" w14:textId="77777777" w:rsidR="00062BA7" w:rsidRDefault="00062B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3B3E" w14:textId="77777777" w:rsidR="00062BA7" w:rsidRDefault="00062BA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50FD" w14:textId="77777777" w:rsidR="00062BA7" w:rsidRDefault="00062B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79AAC" w14:textId="77777777" w:rsidR="00704DEC" w:rsidRDefault="00704DEC" w:rsidP="00ED6C6F">
      <w:r>
        <w:separator/>
      </w:r>
    </w:p>
  </w:footnote>
  <w:footnote w:type="continuationSeparator" w:id="0">
    <w:p w14:paraId="7C850FB3" w14:textId="77777777" w:rsidR="00704DEC" w:rsidRDefault="00704DEC" w:rsidP="00ED6C6F">
      <w:r>
        <w:continuationSeparator/>
      </w:r>
    </w:p>
  </w:footnote>
</w:footnotes>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28" w:type="dxa"/>
      </w:tblCellMar>
      <w:tblLook w:val="04A0" w:firstRow="1" w:lastRow="0" w:firstColumn="1" w:lastColumn="0" w:noHBand="0" w:noVBand="1"/>
    </w:tblPr>
    <w:tblGrid>
      <w:gridCol w:w="4253"/>
      <w:gridCol w:w="1768"/>
      <w:gridCol w:w="500"/>
      <w:gridCol w:w="1417"/>
      <w:gridCol w:w="1351"/>
    </w:tblGrid>
    <w:tr>
      <w:trPr>
        <w:trHeight w:val="57" w:hRule="exact"/>
      </w:trPr>
      <w:sdt>
        <w:sdtPr>
          <w:rPr>
            <w:sz w:val="12"/>
          </w:rPr>
          <w:tag w:val="logo"/>
          <w:id w:val="1001933546"/>
        </w:sdtPr>
        <w:sdtEndPr/>
        <w:sdtContent>
          <w:tc>
            <w:tcPr>
              <w:tcW w:w="4253" w:type="dxa"/>
              <w:vMerge w:val="restart"/>
            </w:tcPr>
            <w:p w:rsidRPr="00DF1784" w:rsidR="00E646D8" w:rsidP="0090097D" w:rsidRDefault="0090097D" w14:paraId="5FEBD918" w14:textId="77777777">
              <w:pPr>
                <w:rPr>
                  <w:lang w:val="en-US"/>
                </w:rPr>
              </w:pPr>
              <w:r>
                <w:rPr>
                  <w:noProof/>
                  <w:sz w:val="12"/>
                  <w:lang w:eastAsia="sv-SE"/>
                </w:rPr>
                <w:drawing>
                  <wp:inline distT="0" distB="0" distL="0" distR="0" wp14:anchorId="3EB99216" wp14:editId="7026203E">
                    <wp:extent cx="2520000" cy="57459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4b55ed6d345046b9">
                              <a:extLst>
                                <a:ext uri="{28A0092B-C50C-407E-A947-70E740481C1C}">
                                  <a14:useLocalDpi xmlns:a14="http://schemas.microsoft.com/office/drawing/2010/main" val="0"/>
                                </a:ext>
                              </a:extLst>
                            </a:blip>
                            <a:stretch>
                              <a:fillRect/>
                            </a:stretch>
                          </pic:blipFill>
                          <pic:spPr>
                            <a:xfrm>
                              <a:off x="0" y="0"/>
                              <a:ext cx="2520000" cy="574596"/>
                            </a:xfrm>
                            <a:prstGeom prst="rect">
                              <a:avLst/>
                            </a:prstGeom>
                          </pic:spPr>
                        </pic:pic>
                      </a:graphicData>
                    </a:graphic>
                  </wp:inline>
                </w:drawing>
              </w:r>
            </w:p>
          </w:tc>
        </w:sdtContent>
      </w:sdt>
      <w:tc>
        <w:tcPr>
          <w:tcW w:w="1768" w:type="dxa"/>
          <w:tcBorders>
            <w:bottom w:val="single" w:color="005AA0" w:themeColor="accent1" w:sz="18" w:space="0"/>
          </w:tcBorders>
        </w:tcPr>
        <w:p w:rsidRPr="008755F6" w:rsidR="00E646D8" w:rsidP="008755F6" w:rsidRDefault="00E646D8" w14:paraId="75F456B1" w14:textId="77777777">
          <w:pPr>
            <w:pStyle w:val="Ingetavstnd"/>
            <w:rPr>
              <w:sz w:val="10"/>
              <w:lang w:val="en-US"/>
            </w:rPr>
          </w:pPr>
        </w:p>
      </w:tc>
      <w:tc>
        <w:tcPr>
          <w:tcW w:w="1917" w:type="dxa"/>
          <w:gridSpan w:val="2"/>
          <w:tcBorders>
            <w:bottom w:val="single" w:color="005AA0" w:themeColor="accent1" w:sz="18" w:space="0"/>
          </w:tcBorders>
        </w:tcPr>
        <w:p w:rsidRPr="008755F6" w:rsidR="00E646D8" w:rsidP="008755F6" w:rsidRDefault="00E646D8" w14:paraId="39AEB07F" w14:textId="77777777">
          <w:pPr>
            <w:pStyle w:val="Ingetavstnd"/>
            <w:rPr>
              <w:sz w:val="10"/>
              <w:lang w:val="en-US"/>
            </w:rPr>
          </w:pPr>
        </w:p>
      </w:tc>
      <w:tc>
        <w:tcPr>
          <w:tcW w:w="1351" w:type="dxa"/>
          <w:tcBorders>
            <w:bottom w:val="single" w:color="005AA0" w:themeColor="accent1" w:sz="18" w:space="0"/>
          </w:tcBorders>
        </w:tcPr>
        <w:p w:rsidRPr="008755F6" w:rsidR="00E646D8" w:rsidP="008755F6" w:rsidRDefault="00E646D8" w14:paraId="7DB5DD10" w14:textId="77777777">
          <w:pPr>
            <w:pStyle w:val="Ingetavstnd"/>
            <w:rPr>
              <w:sz w:val="10"/>
              <w:lang w:val="en-US"/>
            </w:rPr>
          </w:pPr>
        </w:p>
      </w:tc>
    </w:tr>
    <w:tr>
      <w:trPr>
        <w:trHeight w:val="255"/>
      </w:trPr>
      <w:tc>
        <w:tcPr>
          <w:tcW w:w="4253" w:type="dxa"/>
          <w:vMerge/>
        </w:tcPr>
        <w:p w:rsidRPr="00DF1784" w:rsidR="00E646D8" w:rsidRDefault="00E646D8" w14:paraId="11D733FC" w14:textId="77777777">
          <w:pPr>
            <w:pStyle w:val="Sidhuvud"/>
            <w:rPr>
              <w:sz w:val="18"/>
              <w:lang w:val="en-US"/>
            </w:rPr>
          </w:pPr>
        </w:p>
      </w:tc>
      <w:tc>
        <w:tcPr>
          <w:tcW w:w="2268" w:type="dxa"/>
          <w:gridSpan w:val="2"/>
          <w:tcBorders>
            <w:top w:val="single" w:color="005AA0" w:themeColor="accent1" w:sz="18" w:space="0"/>
          </w:tcBorders>
          <w:vAlign w:val="bottom"/>
        </w:tcPr>
        <w:p w:rsidRPr="00B66F36" w:rsidR="00E646D8" w:rsidP="00F82756" w:rsidRDefault="00D90353" w14:paraId="07F2037F" w14:textId="77777777">
          <w:pPr>
            <w:pStyle w:val="Sidhuvud"/>
            <w:jc w:val="right"/>
            <w:rPr>
              <w:rFonts w:asciiTheme="majorHAnsi" w:hAnsiTheme="majorHAnsi"/>
              <w:b/>
              <w:color w:val="005AA0" w:themeColor="accent1"/>
            </w:rPr>
          </w:pPr>
          <w:r>
            <w:rPr>
              <w:rFonts w:asciiTheme="majorHAnsi" w:hAnsiTheme="majorHAnsi"/>
              <w:b/>
              <w:color w:val="005AA0" w:themeColor="accent1"/>
            </w:rPr>
            <w:t>Bolag</w:t>
          </w:r>
        </w:p>
      </w:tc>
      <w:tc>
        <w:tcPr>
          <w:tcW w:w="1417" w:type="dxa"/>
          <w:tcBorders>
            <w:top w:val="single" w:color="005AA0" w:themeColor="accent1" w:sz="18" w:space="0"/>
          </w:tcBorders>
          <w:vAlign w:val="bottom"/>
        </w:tcPr>
        <w:p w:rsidRPr="00B66F36" w:rsidR="00E646D8" w:rsidP="00F82756" w:rsidRDefault="00D90353" w14:paraId="6A7CD469" w14:textId="77777777">
          <w:pPr>
            <w:pStyle w:val="Sidhuvud"/>
            <w:jc w:val="right"/>
            <w:rPr>
              <w:rFonts w:asciiTheme="majorHAnsi" w:hAnsiTheme="majorHAnsi"/>
              <w:b/>
              <w:color w:val="005AA0" w:themeColor="accent1"/>
            </w:rPr>
          </w:pPr>
          <w:r>
            <w:rPr>
              <w:rFonts w:asciiTheme="majorHAnsi" w:hAnsiTheme="majorHAnsi"/>
              <w:b/>
              <w:color w:val="005AA0" w:themeColor="accent1"/>
            </w:rPr>
            <w:t>Dokumenttyp</w:t>
          </w:r>
        </w:p>
      </w:tc>
      <w:tc>
        <w:tcPr>
          <w:tcW w:w="1351" w:type="dxa"/>
          <w:tcBorders>
            <w:top w:val="single" w:color="005AA0" w:themeColor="accent1" w:sz="18" w:space="0"/>
          </w:tcBorders>
          <w:vAlign w:val="bottom"/>
        </w:tcPr>
        <w:p w:rsidRPr="00B66F36" w:rsidR="00E646D8" w:rsidP="00F82756" w:rsidRDefault="00E646D8" w14:paraId="51ED9F9A" w14:textId="77777777">
          <w:pPr>
            <w:pStyle w:val="Sidhuvud"/>
            <w:jc w:val="right"/>
            <w:rPr>
              <w:rFonts w:asciiTheme="majorHAnsi" w:hAnsiTheme="majorHAnsi"/>
              <w:b/>
              <w:color w:val="005AA0" w:themeColor="accent1"/>
            </w:rPr>
          </w:pPr>
          <w:r w:rsidRPr="00B66F36">
            <w:rPr>
              <w:rFonts w:asciiTheme="majorHAnsi" w:hAnsiTheme="majorHAnsi"/>
              <w:b/>
              <w:color w:val="005AA0" w:themeColor="accent1"/>
            </w:rPr>
            <w:t>Sidnummer</w:t>
          </w:r>
        </w:p>
      </w:tc>
    </w:tr>
    <w:tr>
      <w:trPr>
        <w:trHeight w:val="227"/>
      </w:trPr>
      <w:tc>
        <w:tcPr>
          <w:tcW w:w="4253" w:type="dxa"/>
          <w:vMerge/>
        </w:tcPr>
        <w:p w:rsidRPr="004C3C34" w:rsidR="00E646D8" w:rsidRDefault="00E646D8" w14:paraId="31B68589" w14:textId="77777777">
          <w:pPr>
            <w:pStyle w:val="Sidhuvud"/>
            <w:rPr>
              <w:sz w:val="18"/>
            </w:rPr>
          </w:pPr>
        </w:p>
      </w:tc>
      <w:tc>
        <w:tcPr>
          <w:tcW w:w="2268" w:type="dxa"/>
          <w:gridSpan w:val="2"/>
        </w:tcPr>
        <w:p w:rsidRPr="00EC0BBC" w:rsidR="00E646D8" w:rsidP="00EC0BBC" w:rsidRDefault="001C64CA" w14:paraId="422D9CBB" w14:textId="77777777">
          <w:pPr>
            <w:pStyle w:val="Sidhuvudbl"/>
          </w:pPr>
          <w:r>
            <w:t xml:space="preserve">Länsförsäkringar </w:t>
          </w:r>
          <w:r w:rsidRPr="00062BA7" w:rsidR="00062BA7">
            <w:t>Värmland</w:t>
          </w:r>
        </w:p>
      </w:tc>
      <w:tc>
        <w:tcPr>
          <w:tcW w:w="1417" w:type="dxa"/>
        </w:tcPr>
        <w:p w:rsidRPr="00EC0BBC" w:rsidR="00E646D8" w:rsidP="00EC0BBC" w:rsidRDefault="00D90353" w14:paraId="6AE2821B" w14:textId="77777777">
          <w:pPr>
            <w:pStyle w:val="Sidhuvudbl"/>
          </w:pPr>
          <w:r w:rsidRPr="00D90353">
            <w:t>Policy</w:t>
          </w:r>
        </w:p>
      </w:tc>
      <w:tc>
        <w:tcPr>
          <w:tcW w:w="1351" w:type="dxa"/>
        </w:tcPr>
        <w:p w:rsidRPr="00672724" w:rsidR="00E646D8" w:rsidP="00CA3181" w:rsidRDefault="005802F8" w14:paraId="0EA62D4A" w14:textId="77777777">
          <w:pPr>
            <w:pStyle w:val="Sidhuvud"/>
            <w:jc w:val="right"/>
            <w:rPr>
              <w:color w:val="005AA0" w:themeColor="accent1"/>
              <w:szCs w:val="14"/>
            </w:rPr>
          </w:pPr>
          <w:r w:rsidRPr="00672724">
            <w:rPr>
              <w:color w:val="005AA0" w:themeColor="accent1"/>
              <w:szCs w:val="14"/>
            </w:rPr>
            <w:fldChar w:fldCharType="begin"/>
          </w:r>
          <w:r w:rsidRPr="00672724">
            <w:rPr>
              <w:color w:val="005AA0" w:themeColor="accent1"/>
              <w:szCs w:val="14"/>
            </w:rPr>
            <w:instrText>PAGE   \* MERGEFORMAT</w:instrText>
          </w:r>
          <w:r w:rsidRPr="00672724">
            <w:rPr>
              <w:color w:val="005AA0" w:themeColor="accent1"/>
              <w:szCs w:val="14"/>
            </w:rPr>
            <w:fldChar w:fldCharType="separate"/>
          </w:r>
          <w:r w:rsidR="007A28CE">
            <w:rPr>
              <w:noProof/>
              <w:color w:val="005AA0" w:themeColor="accent1"/>
              <w:szCs w:val="14"/>
            </w:rPr>
            <w:t>1</w:t>
          </w:r>
          <w:r w:rsidRPr="00672724">
            <w:rPr>
              <w:color w:val="005AA0" w:themeColor="accent1"/>
              <w:szCs w:val="14"/>
            </w:rPr>
            <w:fldChar w:fldCharType="end"/>
          </w:r>
          <w:r w:rsidRPr="00672724" w:rsidR="0066707B">
            <w:rPr>
              <w:color w:val="005AA0" w:themeColor="accent1"/>
              <w:szCs w:val="14"/>
            </w:rPr>
            <w:t xml:space="preserve"> </w:t>
          </w:r>
          <w:r w:rsidRPr="00672724" w:rsidR="00CA3181">
            <w:rPr>
              <w:color w:val="005AA0" w:themeColor="accent1"/>
              <w:szCs w:val="14"/>
            </w:rPr>
            <w:t>(</w:t>
          </w:r>
          <w:r w:rsidRPr="00672724" w:rsidR="00CA3181">
            <w:rPr>
              <w:color w:val="005AA0" w:themeColor="accent1"/>
              <w:szCs w:val="14"/>
            </w:rPr>
            <w:fldChar w:fldCharType="begin"/>
          </w:r>
          <w:r w:rsidRPr="00672724" w:rsidR="00CA3181">
            <w:rPr>
              <w:color w:val="005AA0" w:themeColor="accent1"/>
              <w:szCs w:val="14"/>
            </w:rPr>
            <w:instrText xml:space="preserve"> NUMPAGES   \* MERGEFORMAT </w:instrText>
          </w:r>
          <w:r w:rsidRPr="00672724" w:rsidR="00CA3181">
            <w:rPr>
              <w:color w:val="005AA0" w:themeColor="accent1"/>
              <w:szCs w:val="14"/>
            </w:rPr>
            <w:fldChar w:fldCharType="separate"/>
          </w:r>
          <w:r w:rsidR="007A28CE">
            <w:rPr>
              <w:noProof/>
              <w:color w:val="005AA0" w:themeColor="accent1"/>
              <w:szCs w:val="14"/>
            </w:rPr>
            <w:t>1</w:t>
          </w:r>
          <w:r w:rsidRPr="00672724" w:rsidR="00CA3181">
            <w:rPr>
              <w:color w:val="005AA0" w:themeColor="accent1"/>
              <w:szCs w:val="14"/>
            </w:rPr>
            <w:fldChar w:fldCharType="end"/>
          </w:r>
          <w:r w:rsidRPr="00672724" w:rsidR="00CA3181">
            <w:rPr>
              <w:color w:val="005AA0" w:themeColor="accent1"/>
              <w:szCs w:val="14"/>
            </w:rPr>
            <w:t>)</w:t>
          </w:r>
        </w:p>
      </w:tc>
    </w:tr>
    <w:tr>
      <w:trPr>
        <w:trHeight w:val="255"/>
      </w:trPr>
      <w:tc>
        <w:tcPr>
          <w:tcW w:w="4253" w:type="dxa"/>
          <w:vMerge/>
        </w:tcPr>
        <w:p w:rsidRPr="004C3C34" w:rsidR="00E646D8" w:rsidRDefault="00E646D8" w14:paraId="3C8D1C2F" w14:textId="77777777">
          <w:pPr>
            <w:pStyle w:val="Sidhuvud"/>
            <w:rPr>
              <w:sz w:val="18"/>
            </w:rPr>
          </w:pPr>
        </w:p>
      </w:tc>
      <w:tc>
        <w:tcPr>
          <w:tcW w:w="2268" w:type="dxa"/>
          <w:gridSpan w:val="2"/>
          <w:vAlign w:val="bottom"/>
        </w:tcPr>
        <w:p w:rsidRPr="00B66F36" w:rsidR="00E646D8" w:rsidP="00F82756" w:rsidRDefault="00D90353" w14:paraId="0C7EF8A4" w14:textId="77777777">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Funktion</w:t>
          </w:r>
        </w:p>
      </w:tc>
      <w:tc>
        <w:tcPr>
          <w:tcW w:w="1417" w:type="dxa"/>
          <w:vAlign w:val="bottom"/>
        </w:tcPr>
        <w:p w:rsidRPr="00B66F36" w:rsidR="00E646D8" w:rsidP="00F82756" w:rsidRDefault="00D90353" w14:paraId="7E155C94" w14:textId="77777777">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Dok nr</w:t>
          </w:r>
        </w:p>
      </w:tc>
      <w:tc>
        <w:tcPr>
          <w:tcW w:w="1351" w:type="dxa"/>
          <w:vAlign w:val="bottom"/>
        </w:tcPr>
        <w:p w:rsidRPr="00B66F36" w:rsidR="00E646D8" w:rsidP="00F82756" w:rsidRDefault="00D90353" w14:paraId="148D9207" w14:textId="77777777">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Säkerhetsklass</w:t>
          </w:r>
        </w:p>
      </w:tc>
    </w:tr>
    <w:tr>
      <w:trPr>
        <w:trHeight w:val="227"/>
      </w:trPr>
      <w:tc>
        <w:tcPr>
          <w:tcW w:w="4253" w:type="dxa"/>
          <w:vMerge/>
        </w:tcPr>
        <w:p w:rsidRPr="004C3C34" w:rsidR="00E646D8" w:rsidRDefault="00E646D8" w14:paraId="1291900E" w14:textId="77777777">
          <w:pPr>
            <w:pStyle w:val="Sidhuvud"/>
            <w:rPr>
              <w:sz w:val="18"/>
            </w:rPr>
          </w:pPr>
        </w:p>
      </w:tc>
      <w:tc>
        <w:tcPr>
          <w:tcW w:w="2268" w:type="dxa"/>
          <w:gridSpan w:val="2"/>
        </w:tcPr>
        <w:p w:rsidRPr="00EC0BBC" w:rsidR="00E646D8" w:rsidP="008D793B" w:rsidRDefault="00D90353" w14:paraId="755031D7" w14:textId="77777777">
          <w:pPr>
            <w:pStyle w:val="Sidhuvudbl"/>
          </w:pPr>
          <w:r w:rsidRPr="00D90353">
            <w:t>Hållbarhet</w:t>
          </w:r>
        </w:p>
      </w:tc>
      <w:tc>
        <w:tcPr>
          <w:tcW w:w="1417" w:type="dxa"/>
        </w:tcPr>
        <w:p w:rsidRPr="00EC0BBC" w:rsidR="00E646D8" w:rsidP="00EC0BBC" w:rsidRDefault="00D90353" w14:paraId="2094ED42" w14:textId="77777777">
          <w:pPr>
            <w:pStyle w:val="Sidhuvudbl"/>
          </w:pPr>
          <w:r w:rsidRPr="00D90353">
            <w:t>B32:2018:0:505</w:t>
          </w:r>
          <w:proofErr w:type="spellStart"/>
          <w:r w:rsidRPr="00D90353">
            <w:t/>
          </w:r>
          <w:proofErr w:type="spellEnd"/>
          <w:r w:rsidRPr="00D90353">
            <w:t/>
          </w:r>
        </w:p>
      </w:tc>
      <w:tc>
        <w:tcPr>
          <w:tcW w:w="1351" w:type="dxa"/>
        </w:tcPr>
        <w:p w:rsidRPr="00EC0BBC" w:rsidR="00E646D8" w:rsidP="00D90353" w:rsidRDefault="00D90353" w14:paraId="0C5EC2E3" w14:textId="77777777">
          <w:pPr>
            <w:pStyle w:val="Sidhuvudbl"/>
            <w:tabs>
              <w:tab w:val="left" w:pos="1489"/>
            </w:tabs>
          </w:pPr>
          <w:r w:rsidRPr="00D90353">
            <w:t>Intern</w:t>
          </w:r>
          <w:proofErr w:type="spellStart"/>
          <w:r w:rsidRPr="00D90353">
            <w:t/>
          </w:r>
          <w:proofErr w:type="spellEnd"/>
          <w:r w:rsidRPr="00D90353">
            <w:t/>
          </w:r>
        </w:p>
      </w:tc>
    </w:tr>
    <w:tr>
      <w:trPr>
        <w:trHeight w:val="255"/>
      </w:trPr>
      <w:tc>
        <w:tcPr>
          <w:tcW w:w="4253" w:type="dxa"/>
          <w:tcMar>
            <w:left w:w="57" w:type="dxa"/>
          </w:tcMar>
          <w:vAlign w:val="bottom"/>
        </w:tcPr>
        <w:p w:rsidRPr="001C64CA" w:rsidR="005846B0" w:rsidP="005846B0" w:rsidRDefault="005846B0" w14:paraId="56A87D0E" w14:textId="77777777">
          <w:pPr>
            <w:pStyle w:val="Sidhuvud"/>
            <w:rPr>
              <w:b/>
              <w:szCs w:val="14"/>
            </w:rPr>
          </w:pPr>
          <w:r w:rsidRPr="001C64CA">
            <w:rPr>
              <w:b/>
              <w:color w:val="005AA0" w:themeColor="accent1"/>
              <w:szCs w:val="14"/>
            </w:rPr>
            <w:t xml:space="preserve">Författare </w:t>
          </w:r>
        </w:p>
      </w:tc>
      <w:tc>
        <w:tcPr>
          <w:tcW w:w="2268" w:type="dxa"/>
          <w:gridSpan w:val="2"/>
          <w:vAlign w:val="bottom"/>
        </w:tcPr>
        <w:p w:rsidRPr="00EC0BBC" w:rsidR="005846B0" w:rsidP="005846B0" w:rsidRDefault="005846B0" w14:paraId="18D25FC0" w14:textId="77777777">
          <w:pPr>
            <w:pStyle w:val="Sidhuvudbl"/>
          </w:pPr>
          <w:r>
            <w:rPr>
              <w:rFonts w:asciiTheme="majorHAnsi" w:hAnsiTheme="majorHAnsi"/>
              <w:b/>
            </w:rPr>
            <w:t>Beslutsfattare</w:t>
          </w:r>
        </w:p>
      </w:tc>
      <w:tc>
        <w:tcPr>
          <w:tcW w:w="1417" w:type="dxa"/>
          <w:vAlign w:val="bottom"/>
        </w:tcPr>
        <w:p w:rsidRPr="00B66F36" w:rsidR="005846B0" w:rsidP="005846B0" w:rsidRDefault="005846B0" w14:paraId="59AFFE2C" w14:textId="77777777">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Beslutad</w:t>
          </w:r>
        </w:p>
      </w:tc>
      <w:tc>
        <w:tcPr>
          <w:tcW w:w="1351" w:type="dxa"/>
          <w:vAlign w:val="bottom"/>
        </w:tcPr>
        <w:p w:rsidRPr="00B66F36" w:rsidR="005846B0" w:rsidP="005846B0" w:rsidRDefault="005846B0" w14:paraId="4FB6CB61" w14:textId="77777777">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Version</w:t>
          </w:r>
        </w:p>
      </w:tc>
    </w:tr>
    <w:tr>
      <w:trPr>
        <w:trHeight w:val="198"/>
      </w:trPr>
      <w:tc>
        <w:tcPr>
          <w:tcW w:w="4253" w:type="dxa"/>
          <w:tcMar>
            <w:left w:w="57" w:type="dxa"/>
          </w:tcMar>
          <w:vAlign w:val="bottom"/>
        </w:tcPr>
        <w:p w:rsidRPr="00504D7B" w:rsidR="005846B0" w:rsidP="005846B0" w:rsidRDefault="004C52AE" w14:paraId="05389E02" w14:textId="77777777">
          <w:pPr>
            <w:pStyle w:val="Sidhuvud"/>
            <w:rPr>
              <w:sz w:val="18"/>
              <w:szCs w:val="18"/>
            </w:rPr>
          </w:pPr>
          <w:r w:rsidRPr="00982A4A">
            <w:rPr>
              <w:sz w:val="18"/>
              <w:szCs w:val="18"/>
            </w:rPr>
            <w:t>Ernerudh Tommy</w:t>
          </w:r>
          <w:proofErr w:type="spellStart"/>
          <w:r w:rsidRPr="00982A4A">
            <w:rPr>
              <w:sz w:val="18"/>
              <w:szCs w:val="18"/>
            </w:rPr>
            <w:t/>
          </w:r>
          <w:proofErr w:type="spellEnd"/>
          <w:r w:rsidRPr="00982A4A">
            <w:rPr>
              <w:sz w:val="18"/>
              <w:szCs w:val="18"/>
            </w:rPr>
            <w:t/>
          </w:r>
        </w:p>
      </w:tc>
      <w:tc>
        <w:tcPr>
          <w:tcW w:w="2268" w:type="dxa"/>
          <w:gridSpan w:val="2"/>
        </w:tcPr>
        <w:p w:rsidRPr="00672724" w:rsidR="005846B0" w:rsidP="005846B0" w:rsidRDefault="005846B0" w14:paraId="68126FA4" w14:textId="77777777">
          <w:pPr>
            <w:pStyle w:val="Sidhuvud"/>
            <w:jc w:val="right"/>
            <w:rPr>
              <w:szCs w:val="14"/>
            </w:rPr>
          </w:pPr>
          <w:r w:rsidRPr="00F97573">
            <w:rPr>
              <w:color w:val="005AA0" w:themeColor="accent1"/>
            </w:rPr>
            <w:t>Styrelsen</w:t>
          </w:r>
        </w:p>
      </w:tc>
      <w:tc>
        <w:tcPr>
          <w:tcW w:w="1417" w:type="dxa"/>
        </w:tcPr>
        <w:p w:rsidRPr="00EC0BBC" w:rsidR="005846B0" w:rsidP="005846B0" w:rsidRDefault="005846B0" w14:paraId="2651DA45" w14:textId="77777777">
          <w:pPr>
            <w:pStyle w:val="Sidhuvudbl"/>
          </w:pPr>
          <w:r w:rsidRPr="00D90353">
            <w:t>2019-09-27</w:t>
          </w:r>
          <w:proofErr w:type="spellStart"/>
          <w:r w:rsidRPr="00D90353">
            <w:t/>
          </w:r>
          <w:proofErr w:type="spellEnd"/>
          <w:r w:rsidRPr="00D90353">
            <w:t/>
          </w:r>
        </w:p>
      </w:tc>
      <w:tc>
        <w:tcPr>
          <w:tcW w:w="1351" w:type="dxa"/>
        </w:tcPr>
        <w:p w:rsidRPr="00EC0BBC" w:rsidR="005846B0" w:rsidP="005846B0" w:rsidRDefault="005846B0" w14:paraId="2D2F4DED" w14:textId="77777777">
          <w:pPr>
            <w:pStyle w:val="Sidhuvudbl"/>
          </w:pPr>
          <w:r w:rsidRPr="005846B0">
            <w:t>4.0</w:t>
          </w:r>
          <w:proofErr w:type="spellStart"/>
          <w:r w:rsidRPr="005846B0">
            <w:t/>
          </w:r>
          <w:proofErr w:type="spellEnd"/>
          <w:r w:rsidRPr="005846B0">
            <w:t/>
          </w:r>
        </w:p>
      </w:tc>
    </w:tr>
    <w:tr>
      <w:trPr>
        <w:trHeight w:val="20"/>
      </w:trPr>
      <w:tc>
        <w:tcPr>
          <w:tcW w:w="4253" w:type="dxa"/>
          <w:tcMar>
            <w:left w:w="57" w:type="dxa"/>
          </w:tcMar>
        </w:tcPr>
        <w:p w:rsidRPr="00CB7FF8" w:rsidR="005846B0" w:rsidP="005846B0" w:rsidRDefault="005846B0" w14:paraId="0222ABA6" w14:textId="77777777">
          <w:pPr>
            <w:pStyle w:val="Sidhuvud"/>
            <w:rPr>
              <w:sz w:val="12"/>
              <w:szCs w:val="14"/>
            </w:rPr>
          </w:pPr>
        </w:p>
      </w:tc>
      <w:tc>
        <w:tcPr>
          <w:tcW w:w="5036" w:type="dxa"/>
          <w:gridSpan w:val="4"/>
        </w:tcPr>
        <w:p w:rsidRPr="00672724" w:rsidR="005846B0" w:rsidP="005846B0" w:rsidRDefault="005846B0" w14:paraId="071FB15C" w14:textId="77777777">
          <w:pPr>
            <w:pStyle w:val="Sidhuvud"/>
            <w:jc w:val="right"/>
            <w:rPr>
              <w:sz w:val="12"/>
              <w:szCs w:val="14"/>
            </w:rPr>
          </w:pPr>
        </w:p>
      </w:tc>
    </w:tr>
    <w:tr>
      <w:trPr>
        <w:trHeight w:val="198"/>
      </w:trPr>
      <w:tc>
        <w:tcPr>
          <w:tcW w:w="4253" w:type="dxa"/>
          <w:tcMar>
            <w:left w:w="57" w:type="dxa"/>
          </w:tcMar>
          <w:vAlign w:val="bottom"/>
        </w:tcPr>
        <w:p w:rsidRPr="001C64CA" w:rsidR="005846B0" w:rsidP="005846B0" w:rsidRDefault="005846B0" w14:paraId="70B3CEF9" w14:textId="77777777">
          <w:pPr>
            <w:pStyle w:val="Sidhuvud"/>
            <w:rPr>
              <w:b/>
              <w:sz w:val="18"/>
              <w:szCs w:val="14"/>
            </w:rPr>
          </w:pPr>
          <w:r w:rsidRPr="001C64CA">
            <w:rPr>
              <w:b/>
              <w:color w:val="005AA0" w:themeColor="accent1"/>
              <w:szCs w:val="14"/>
            </w:rPr>
            <w:t>Dokumentansvarig</w:t>
          </w:r>
        </w:p>
      </w:tc>
      <w:tc>
        <w:tcPr>
          <w:tcW w:w="5036" w:type="dxa"/>
          <w:gridSpan w:val="4"/>
        </w:tcPr>
        <w:p w:rsidRPr="00672724" w:rsidR="005846B0" w:rsidP="005846B0" w:rsidRDefault="005846B0" w14:paraId="3D1821F0" w14:textId="77777777">
          <w:pPr>
            <w:pStyle w:val="Sidhuvud"/>
            <w:jc w:val="right"/>
            <w:rPr>
              <w:szCs w:val="14"/>
            </w:rPr>
          </w:pPr>
        </w:p>
      </w:tc>
    </w:tr>
    <w:tr>
      <w:trPr>
        <w:trHeight w:val="198"/>
      </w:trPr>
      <w:tc>
        <w:tcPr>
          <w:tcW w:w="4253" w:type="dxa"/>
          <w:tcMar>
            <w:left w:w="57" w:type="dxa"/>
          </w:tcMar>
        </w:tcPr>
        <w:p w:rsidRPr="00504D7B" w:rsidR="005846B0" w:rsidP="005846B0" w:rsidRDefault="005846B0" w14:paraId="24189D75" w14:textId="77777777">
          <w:pPr>
            <w:pStyle w:val="Sidhuvud"/>
            <w:rPr>
              <w:sz w:val="18"/>
              <w:szCs w:val="18"/>
            </w:rPr>
          </w:pPr>
          <w:r w:rsidRPr="00D90353">
            <w:rPr>
              <w:sz w:val="18"/>
              <w:szCs w:val="18"/>
            </w:rPr>
            <w:t>Obstfelder Peterson Ulrika </w:t>
          </w:r>
        </w:p>
      </w:tc>
      <w:tc>
        <w:tcPr>
          <w:tcW w:w="5036" w:type="dxa"/>
          <w:gridSpan w:val="4"/>
        </w:tcPr>
        <w:p w:rsidRPr="00672724" w:rsidR="005846B0" w:rsidP="005846B0" w:rsidRDefault="005846B0" w14:paraId="5F5D4820" w14:textId="77777777">
          <w:pPr>
            <w:pStyle w:val="Sidhuvud"/>
            <w:jc w:val="right"/>
            <w:rPr>
              <w:szCs w:val="14"/>
            </w:rPr>
          </w:pPr>
        </w:p>
      </w:tc>
    </w:tr>
  </w:tbl>
  <w:p w:rsidR="00ED6C6F" w:rsidP="00672724" w:rsidRDefault="00ED6C6F" w14:paraId="07CF645C" w14:textId="77777777">
    <w:pPr>
      <w:spacing w:after="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43FF8"/>
    <w:lvl w:ilvl="0">
      <w:start w:val="1"/>
      <w:numFmt w:val="decimal"/>
      <w:lvlText w:val="%1."/>
      <w:lvlJc w:val="left"/>
      <w:pPr>
        <w:tabs>
          <w:tab w:val="num" w:pos="1492"/>
        </w:tabs>
        <w:ind w:left="1492" w:hanging="360"/>
      </w:pPr>
    </w:lvl>
  </w:abstractNum>
  <w:abstractNum w:abstractNumId="1">
    <w:nsid w:val="FFFFFF7D"/>
    <w:multiLevelType w:val="singleLevel"/>
    <w:tmpl w:val="CBB46122"/>
    <w:lvl w:ilvl="0">
      <w:start w:val="1"/>
      <w:numFmt w:val="decimal"/>
      <w:lvlText w:val="%1."/>
      <w:lvlJc w:val="left"/>
      <w:pPr>
        <w:tabs>
          <w:tab w:val="num" w:pos="1209"/>
        </w:tabs>
        <w:ind w:left="1209" w:hanging="360"/>
      </w:pPr>
    </w:lvl>
  </w:abstractNum>
  <w:abstractNum w:abstractNumId="2">
    <w:nsid w:val="FFFFFF7E"/>
    <w:multiLevelType w:val="singleLevel"/>
    <w:tmpl w:val="31A87E9C"/>
    <w:lvl w:ilvl="0">
      <w:start w:val="1"/>
      <w:numFmt w:val="decimal"/>
      <w:lvlText w:val="%1."/>
      <w:lvlJc w:val="left"/>
      <w:pPr>
        <w:tabs>
          <w:tab w:val="num" w:pos="926"/>
        </w:tabs>
        <w:ind w:left="926" w:hanging="360"/>
      </w:pPr>
    </w:lvl>
  </w:abstractNum>
  <w:abstractNum w:abstractNumId="3">
    <w:nsid w:val="FFFFFF7F"/>
    <w:multiLevelType w:val="singleLevel"/>
    <w:tmpl w:val="8212589E"/>
    <w:lvl w:ilvl="0">
      <w:start w:val="1"/>
      <w:numFmt w:val="decimal"/>
      <w:lvlText w:val="%1."/>
      <w:lvlJc w:val="left"/>
      <w:pPr>
        <w:tabs>
          <w:tab w:val="num" w:pos="643"/>
        </w:tabs>
        <w:ind w:left="643" w:hanging="360"/>
      </w:pPr>
    </w:lvl>
  </w:abstractNum>
  <w:abstractNum w:abstractNumId="4">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nsid w:val="6BBB30CA"/>
    <w:multiLevelType w:val="multilevel"/>
    <w:tmpl w:val="14EE63C8"/>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94" w:hanging="794"/>
      </w:pPr>
      <w:rPr>
        <w:rFonts w:hint="default"/>
      </w:rPr>
    </w:lvl>
    <w:lvl w:ilvl="2">
      <w:start w:val="1"/>
      <w:numFmt w:val="decimal"/>
      <w:pStyle w:val="Rubrik3"/>
      <w:lvlText w:val="%1.%2.%3"/>
      <w:lvlJc w:val="left"/>
      <w:pPr>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5382A36"/>
    <w:multiLevelType w:val="multilevel"/>
    <w:tmpl w:val="FF52B5DC"/>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1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ED"/>
    <w:rsid w:val="00005DCB"/>
    <w:rsid w:val="00023CF5"/>
    <w:rsid w:val="000304A9"/>
    <w:rsid w:val="00031A9D"/>
    <w:rsid w:val="00046230"/>
    <w:rsid w:val="00046709"/>
    <w:rsid w:val="000615DB"/>
    <w:rsid w:val="00062BA7"/>
    <w:rsid w:val="000935C9"/>
    <w:rsid w:val="000A0C95"/>
    <w:rsid w:val="000A4DF2"/>
    <w:rsid w:val="000C124C"/>
    <w:rsid w:val="000E375B"/>
    <w:rsid w:val="000F0FA1"/>
    <w:rsid w:val="000F24C9"/>
    <w:rsid w:val="000F3E4C"/>
    <w:rsid w:val="001029D0"/>
    <w:rsid w:val="00104D0C"/>
    <w:rsid w:val="00105FA8"/>
    <w:rsid w:val="001775E7"/>
    <w:rsid w:val="001C64CA"/>
    <w:rsid w:val="001C6D72"/>
    <w:rsid w:val="001C7D2E"/>
    <w:rsid w:val="001D2375"/>
    <w:rsid w:val="001F4C8E"/>
    <w:rsid w:val="002346A2"/>
    <w:rsid w:val="002541F9"/>
    <w:rsid w:val="002849E3"/>
    <w:rsid w:val="00292C7D"/>
    <w:rsid w:val="0029407B"/>
    <w:rsid w:val="002A223C"/>
    <w:rsid w:val="002B3163"/>
    <w:rsid w:val="002F7366"/>
    <w:rsid w:val="00302B13"/>
    <w:rsid w:val="00306B5D"/>
    <w:rsid w:val="003473E5"/>
    <w:rsid w:val="003677CC"/>
    <w:rsid w:val="0037334A"/>
    <w:rsid w:val="003A5AFE"/>
    <w:rsid w:val="003B2953"/>
    <w:rsid w:val="003B567F"/>
    <w:rsid w:val="003C02F2"/>
    <w:rsid w:val="003D5DDD"/>
    <w:rsid w:val="003E01EA"/>
    <w:rsid w:val="00442AE9"/>
    <w:rsid w:val="00447E60"/>
    <w:rsid w:val="00465442"/>
    <w:rsid w:val="00466ABB"/>
    <w:rsid w:val="00475704"/>
    <w:rsid w:val="00481060"/>
    <w:rsid w:val="004A2011"/>
    <w:rsid w:val="004A55D1"/>
    <w:rsid w:val="004C0087"/>
    <w:rsid w:val="004C3C34"/>
    <w:rsid w:val="004C52AE"/>
    <w:rsid w:val="004E14BB"/>
    <w:rsid w:val="004F4F87"/>
    <w:rsid w:val="00504D7B"/>
    <w:rsid w:val="005464E4"/>
    <w:rsid w:val="00570BDD"/>
    <w:rsid w:val="005802F8"/>
    <w:rsid w:val="005846B0"/>
    <w:rsid w:val="005860EB"/>
    <w:rsid w:val="005B4753"/>
    <w:rsid w:val="005D3BDD"/>
    <w:rsid w:val="005E1038"/>
    <w:rsid w:val="005F29FB"/>
    <w:rsid w:val="00611219"/>
    <w:rsid w:val="0066707B"/>
    <w:rsid w:val="00672724"/>
    <w:rsid w:val="0067290D"/>
    <w:rsid w:val="006777D3"/>
    <w:rsid w:val="006C2509"/>
    <w:rsid w:val="006D26BB"/>
    <w:rsid w:val="00704DEC"/>
    <w:rsid w:val="00735857"/>
    <w:rsid w:val="00747659"/>
    <w:rsid w:val="007A0B53"/>
    <w:rsid w:val="007A28CE"/>
    <w:rsid w:val="007B60CB"/>
    <w:rsid w:val="007C7CB5"/>
    <w:rsid w:val="007D223A"/>
    <w:rsid w:val="008052A5"/>
    <w:rsid w:val="00813EE6"/>
    <w:rsid w:val="00830CDE"/>
    <w:rsid w:val="00833E1B"/>
    <w:rsid w:val="0084192A"/>
    <w:rsid w:val="008755F6"/>
    <w:rsid w:val="00875CBE"/>
    <w:rsid w:val="008A20AA"/>
    <w:rsid w:val="008B373E"/>
    <w:rsid w:val="008B5387"/>
    <w:rsid w:val="008C6DFF"/>
    <w:rsid w:val="008D26DA"/>
    <w:rsid w:val="008D793B"/>
    <w:rsid w:val="0090097D"/>
    <w:rsid w:val="00901DF8"/>
    <w:rsid w:val="00975DFB"/>
    <w:rsid w:val="00976057"/>
    <w:rsid w:val="00992903"/>
    <w:rsid w:val="009A26A1"/>
    <w:rsid w:val="009E1169"/>
    <w:rsid w:val="009E6EF9"/>
    <w:rsid w:val="009E7F82"/>
    <w:rsid w:val="009F7762"/>
    <w:rsid w:val="00A04264"/>
    <w:rsid w:val="00A05AF3"/>
    <w:rsid w:val="00A319FD"/>
    <w:rsid w:val="00A41284"/>
    <w:rsid w:val="00A43CEE"/>
    <w:rsid w:val="00A51CEF"/>
    <w:rsid w:val="00AA6BD2"/>
    <w:rsid w:val="00AD5832"/>
    <w:rsid w:val="00AF1F06"/>
    <w:rsid w:val="00B36AB1"/>
    <w:rsid w:val="00B50FED"/>
    <w:rsid w:val="00B66F36"/>
    <w:rsid w:val="00BB48AC"/>
    <w:rsid w:val="00BD58B9"/>
    <w:rsid w:val="00BE4E29"/>
    <w:rsid w:val="00BF397E"/>
    <w:rsid w:val="00C00400"/>
    <w:rsid w:val="00C05E39"/>
    <w:rsid w:val="00C079B5"/>
    <w:rsid w:val="00C20C34"/>
    <w:rsid w:val="00C92B38"/>
    <w:rsid w:val="00C9471C"/>
    <w:rsid w:val="00CA3181"/>
    <w:rsid w:val="00CB2577"/>
    <w:rsid w:val="00CB7FF8"/>
    <w:rsid w:val="00CC6BFE"/>
    <w:rsid w:val="00CF1EED"/>
    <w:rsid w:val="00D070FF"/>
    <w:rsid w:val="00D26F3D"/>
    <w:rsid w:val="00D32857"/>
    <w:rsid w:val="00D90353"/>
    <w:rsid w:val="00DE5690"/>
    <w:rsid w:val="00DF0444"/>
    <w:rsid w:val="00DF1784"/>
    <w:rsid w:val="00E12E27"/>
    <w:rsid w:val="00E24B24"/>
    <w:rsid w:val="00E33025"/>
    <w:rsid w:val="00E577D4"/>
    <w:rsid w:val="00E57BFF"/>
    <w:rsid w:val="00E646D8"/>
    <w:rsid w:val="00E93448"/>
    <w:rsid w:val="00EC0BBC"/>
    <w:rsid w:val="00ED6C6F"/>
    <w:rsid w:val="00EE5DD4"/>
    <w:rsid w:val="00F17B21"/>
    <w:rsid w:val="00F336FB"/>
    <w:rsid w:val="00F755F6"/>
    <w:rsid w:val="00F82756"/>
    <w:rsid w:val="00F97573"/>
    <w:rsid w:val="00FA1555"/>
    <w:rsid w:val="00FC700E"/>
    <w:rsid w:val="00FD4120"/>
    <w:rsid w:val="00FE6352"/>
    <w:rsid w:val="00FF19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552DA"/>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caption" w:uiPriority="35"/>
    <w:lsdException w:name="page number" w:uiPriority="75"/>
    <w:lsdException w:name="macro"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uiPriority="76"/>
    <w:lsdException w:name="FollowedHyperlink" w:uiPriority="77"/>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latentStyles>
  <w:style w:type="paragraph" w:default="1" w:styleId="Normal">
    <w:name w:val="Normal"/>
    <w:qFormat/>
    <w:rsid w:val="003C02F2"/>
    <w:pPr>
      <w:spacing w:after="0" w:line="240" w:lineRule="auto"/>
    </w:pPr>
  </w:style>
  <w:style w:type="paragraph" w:styleId="Rubrik1">
    <w:name w:val="heading 1"/>
    <w:basedOn w:val="Normal"/>
    <w:next w:val="Normal"/>
    <w:link w:val="Rubrik1Char"/>
    <w:uiPriority w:val="9"/>
    <w:qFormat/>
    <w:rsid w:val="00B66F36"/>
    <w:pPr>
      <w:keepNext/>
      <w:keepLines/>
      <w:numPr>
        <w:numId w:val="14"/>
      </w:numPr>
      <w:spacing w:before="600"/>
      <w:outlineLvl w:val="0"/>
    </w:pPr>
    <w:rPr>
      <w:rFonts w:asciiTheme="majorHAnsi" w:eastAsiaTheme="majorEastAsia" w:hAnsiTheme="majorHAnsi" w:cstheme="majorBidi"/>
      <w:b/>
      <w:bCs/>
      <w:color w:val="005AA0" w:themeColor="accent1"/>
      <w:sz w:val="36"/>
      <w:szCs w:val="28"/>
    </w:rPr>
  </w:style>
  <w:style w:type="paragraph" w:styleId="Rubrik2">
    <w:name w:val="heading 2"/>
    <w:basedOn w:val="Normal"/>
    <w:next w:val="Normal"/>
    <w:link w:val="Rubrik2Char"/>
    <w:uiPriority w:val="9"/>
    <w:qFormat/>
    <w:rsid w:val="00B66F36"/>
    <w:pPr>
      <w:keepNext/>
      <w:keepLines/>
      <w:numPr>
        <w:ilvl w:val="1"/>
        <w:numId w:val="14"/>
      </w:numPr>
      <w:spacing w:before="120"/>
      <w:outlineLvl w:val="1"/>
    </w:pPr>
    <w:rPr>
      <w:rFonts w:asciiTheme="majorHAnsi" w:eastAsiaTheme="majorEastAsia" w:hAnsiTheme="majorHAnsi" w:cstheme="majorBidi"/>
      <w:b/>
      <w:bCs/>
      <w:color w:val="005AA0" w:themeColor="accent1"/>
      <w:sz w:val="32"/>
      <w:szCs w:val="28"/>
    </w:rPr>
  </w:style>
  <w:style w:type="paragraph" w:styleId="Rubrik3">
    <w:name w:val="heading 3"/>
    <w:basedOn w:val="Normal"/>
    <w:next w:val="Normal"/>
    <w:link w:val="Rubrik3Char"/>
    <w:uiPriority w:val="9"/>
    <w:qFormat/>
    <w:rsid w:val="005E1038"/>
    <w:pPr>
      <w:keepNext/>
      <w:keepLines/>
      <w:numPr>
        <w:ilvl w:val="2"/>
        <w:numId w:val="14"/>
      </w:numPr>
      <w:spacing w:before="120"/>
      <w:outlineLvl w:val="2"/>
    </w:pPr>
    <w:rPr>
      <w:rFonts w:asciiTheme="majorHAnsi" w:eastAsiaTheme="majorEastAsia" w:hAnsiTheme="majorHAnsi" w:cstheme="majorBidi"/>
      <w:b/>
      <w:color w:val="005AA0" w:themeColor="accent1"/>
      <w:spacing w:val="4"/>
      <w:sz w:val="24"/>
      <w:szCs w:val="24"/>
    </w:rPr>
  </w:style>
  <w:style w:type="paragraph" w:styleId="Rubrik4">
    <w:name w:val="heading 4"/>
    <w:basedOn w:val="Normal"/>
    <w:next w:val="Normal"/>
    <w:link w:val="Rubrik4Char"/>
    <w:uiPriority w:val="9"/>
    <w:qFormat/>
    <w:rsid w:val="00E24B24"/>
    <w:pPr>
      <w:keepNext/>
      <w:keepLines/>
      <w:numPr>
        <w:ilvl w:val="3"/>
        <w:numId w:val="14"/>
      </w:numPr>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numPr>
        <w:ilvl w:val="4"/>
        <w:numId w:val="14"/>
      </w:numPr>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numPr>
        <w:ilvl w:val="5"/>
        <w:numId w:val="14"/>
      </w:numPr>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numPr>
        <w:ilvl w:val="6"/>
        <w:numId w:val="14"/>
      </w:numPr>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numPr>
        <w:ilvl w:val="7"/>
        <w:numId w:val="14"/>
      </w:numPr>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numPr>
        <w:ilvl w:val="8"/>
        <w:numId w:val="14"/>
      </w:numPr>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6F36"/>
    <w:rPr>
      <w:rFonts w:asciiTheme="majorHAnsi" w:eastAsiaTheme="majorEastAsia" w:hAnsiTheme="majorHAnsi" w:cstheme="majorBidi"/>
      <w:b/>
      <w:bCs/>
      <w:color w:val="005AA0" w:themeColor="accent1"/>
      <w:sz w:val="36"/>
      <w:szCs w:val="28"/>
    </w:rPr>
  </w:style>
  <w:style w:type="character" w:customStyle="1" w:styleId="Rubrik2Char">
    <w:name w:val="Rubrik 2 Char"/>
    <w:basedOn w:val="Standardstycketeckensnitt"/>
    <w:link w:val="Rubrik2"/>
    <w:uiPriority w:val="9"/>
    <w:rsid w:val="00B66F36"/>
    <w:rPr>
      <w:rFonts w:asciiTheme="majorHAnsi" w:eastAsiaTheme="majorEastAsia" w:hAnsiTheme="majorHAnsi" w:cstheme="majorBidi"/>
      <w:b/>
      <w:bCs/>
      <w:color w:val="005AA0" w:themeColor="accent1"/>
      <w:sz w:val="32"/>
      <w:szCs w:val="28"/>
    </w:rPr>
  </w:style>
  <w:style w:type="character" w:customStyle="1" w:styleId="Rubrik3Char">
    <w:name w:val="Rubrik 3 Char"/>
    <w:basedOn w:val="Standardstycketeckensnitt"/>
    <w:link w:val="Rubrik3"/>
    <w:uiPriority w:val="9"/>
    <w:rsid w:val="005E1038"/>
    <w:rPr>
      <w:rFonts w:asciiTheme="majorHAnsi" w:eastAsiaTheme="majorEastAsia" w:hAnsiTheme="majorHAnsi" w:cstheme="majorBidi"/>
      <w:b/>
      <w:color w:val="005AA0" w:themeColor="accent1"/>
      <w:spacing w:val="4"/>
      <w:sz w:val="24"/>
      <w:szCs w:val="24"/>
    </w:rPr>
  </w:style>
  <w:style w:type="character" w:customStyle="1" w:styleId="Rubrik4Char">
    <w:name w:val="Rubrik 4 Char"/>
    <w:basedOn w:val="Standardstycketeckensnitt"/>
    <w:link w:val="Rubrik4"/>
    <w:uiPriority w:val="9"/>
    <w:rsid w:val="00E24B24"/>
    <w:rPr>
      <w:rFonts w:eastAsiaTheme="majorEastAsia" w:cstheme="majorBidi"/>
      <w:iCs/>
      <w:color w:val="0066B3"/>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EE5DD4"/>
    <w:pPr>
      <w:spacing w:after="240"/>
      <w:contextualSpacing/>
    </w:pPr>
    <w:rPr>
      <w:rFonts w:asciiTheme="majorHAnsi" w:eastAsiaTheme="majorEastAsia" w:hAnsiTheme="majorHAnsi" w:cstheme="majorBidi"/>
      <w:bCs/>
      <w:color w:val="005AA0" w:themeColor="accent1"/>
      <w:sz w:val="36"/>
      <w:szCs w:val="48"/>
    </w:rPr>
  </w:style>
  <w:style w:type="character" w:customStyle="1" w:styleId="RubrikChar">
    <w:name w:val="Rubrik Char"/>
    <w:basedOn w:val="Standardstycketeckensnitt"/>
    <w:link w:val="Rubrik"/>
    <w:uiPriority w:val="8"/>
    <w:rsid w:val="00EE5DD4"/>
    <w:rPr>
      <w:rFonts w:asciiTheme="majorHAnsi" w:eastAsiaTheme="majorEastAsia" w:hAnsiTheme="majorHAnsi" w:cstheme="majorBidi"/>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74"/>
    <w:rsid w:val="00B66F36"/>
    <w:pPr>
      <w:spacing w:before="440" w:after="60"/>
    </w:pPr>
    <w:rPr>
      <w:rFonts w:asciiTheme="majorHAnsi" w:hAnsiTheme="majorHAnsi"/>
      <w:b/>
      <w:color w:val="005AA0" w:themeColor="accent1"/>
      <w:sz w:val="32"/>
    </w:rPr>
  </w:style>
  <w:style w:type="paragraph" w:styleId="Innehll1">
    <w:name w:val="toc 1"/>
    <w:basedOn w:val="Normal"/>
    <w:next w:val="Normal"/>
    <w:uiPriority w:val="39"/>
    <w:rsid w:val="00813EE6"/>
    <w:pPr>
      <w:spacing w:after="80"/>
    </w:pPr>
    <w:rPr>
      <w:rFonts w:asciiTheme="majorHAnsi" w:hAnsiTheme="majorHAnsi"/>
      <w:noProof/>
    </w:rPr>
  </w:style>
  <w:style w:type="paragraph" w:styleId="Innehll2">
    <w:name w:val="toc 2"/>
    <w:basedOn w:val="Normal"/>
    <w:next w:val="Normal"/>
    <w:uiPriority w:val="39"/>
    <w:rsid w:val="00504D7B"/>
    <w:pPr>
      <w:tabs>
        <w:tab w:val="right" w:leader="dot" w:pos="7643"/>
      </w:tabs>
      <w:spacing w:after="100"/>
      <w:ind w:left="220"/>
    </w:pPr>
    <w:rPr>
      <w:noProof/>
    </w:rPr>
  </w:style>
  <w:style w:type="paragraph" w:styleId="Innehll3">
    <w:name w:val="toc 3"/>
    <w:basedOn w:val="Normal"/>
    <w:next w:val="Normal"/>
    <w:uiPriority w:val="39"/>
    <w:rsid w:val="00C92B38"/>
    <w:pPr>
      <w:spacing w:after="100"/>
      <w:ind w:left="440"/>
    </w:pPr>
  </w:style>
  <w:style w:type="paragraph" w:styleId="Innehll4">
    <w:name w:val="toc 4"/>
    <w:basedOn w:val="Normal"/>
    <w:next w:val="Normal"/>
    <w:uiPriority w:val="39"/>
    <w:rsid w:val="00C92B38"/>
    <w:pPr>
      <w:spacing w:after="100"/>
      <w:ind w:left="660"/>
    </w:p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paragraph" w:customStyle="1" w:styleId="Sidhuvudbl">
    <w:name w:val="Sidhuvud blå"/>
    <w:basedOn w:val="Sidhuvud"/>
    <w:next w:val="Normal"/>
    <w:uiPriority w:val="76"/>
    <w:semiHidden/>
    <w:rsid w:val="00EC0BBC"/>
    <w:pPr>
      <w:jc w:val="right"/>
    </w:pPr>
    <w:rPr>
      <w:color w:val="005AA0" w:themeColor="accent1"/>
      <w:szCs w:val="14"/>
    </w:rPr>
  </w:style>
  <w:style w:type="paragraph" w:customStyle="1" w:styleId="Default">
    <w:name w:val="Default"/>
    <w:rsid w:val="002B316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caption" w:uiPriority="35"/>
    <w:lsdException w:name="page number" w:uiPriority="75"/>
    <w:lsdException w:name="macro"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uiPriority="76"/>
    <w:lsdException w:name="FollowedHyperlink" w:uiPriority="77"/>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latentStyles>
  <w:style w:type="paragraph" w:default="1" w:styleId="Normal">
    <w:name w:val="Normal"/>
    <w:qFormat/>
    <w:rsid w:val="003C02F2"/>
    <w:pPr>
      <w:spacing w:after="0" w:line="240" w:lineRule="auto"/>
    </w:pPr>
  </w:style>
  <w:style w:type="paragraph" w:styleId="Rubrik1">
    <w:name w:val="heading 1"/>
    <w:basedOn w:val="Normal"/>
    <w:next w:val="Normal"/>
    <w:link w:val="Rubrik1Char"/>
    <w:uiPriority w:val="9"/>
    <w:qFormat/>
    <w:rsid w:val="00B66F36"/>
    <w:pPr>
      <w:keepNext/>
      <w:keepLines/>
      <w:numPr>
        <w:numId w:val="14"/>
      </w:numPr>
      <w:spacing w:before="600"/>
      <w:outlineLvl w:val="0"/>
    </w:pPr>
    <w:rPr>
      <w:rFonts w:asciiTheme="majorHAnsi" w:eastAsiaTheme="majorEastAsia" w:hAnsiTheme="majorHAnsi" w:cstheme="majorBidi"/>
      <w:b/>
      <w:bCs/>
      <w:color w:val="005AA0" w:themeColor="accent1"/>
      <w:sz w:val="36"/>
      <w:szCs w:val="28"/>
    </w:rPr>
  </w:style>
  <w:style w:type="paragraph" w:styleId="Rubrik2">
    <w:name w:val="heading 2"/>
    <w:basedOn w:val="Normal"/>
    <w:next w:val="Normal"/>
    <w:link w:val="Rubrik2Char"/>
    <w:uiPriority w:val="9"/>
    <w:qFormat/>
    <w:rsid w:val="00B66F36"/>
    <w:pPr>
      <w:keepNext/>
      <w:keepLines/>
      <w:numPr>
        <w:ilvl w:val="1"/>
        <w:numId w:val="14"/>
      </w:numPr>
      <w:spacing w:before="120"/>
      <w:outlineLvl w:val="1"/>
    </w:pPr>
    <w:rPr>
      <w:rFonts w:asciiTheme="majorHAnsi" w:eastAsiaTheme="majorEastAsia" w:hAnsiTheme="majorHAnsi" w:cstheme="majorBidi"/>
      <w:b/>
      <w:bCs/>
      <w:color w:val="005AA0" w:themeColor="accent1"/>
      <w:sz w:val="32"/>
      <w:szCs w:val="28"/>
    </w:rPr>
  </w:style>
  <w:style w:type="paragraph" w:styleId="Rubrik3">
    <w:name w:val="heading 3"/>
    <w:basedOn w:val="Normal"/>
    <w:next w:val="Normal"/>
    <w:link w:val="Rubrik3Char"/>
    <w:uiPriority w:val="9"/>
    <w:qFormat/>
    <w:rsid w:val="005E1038"/>
    <w:pPr>
      <w:keepNext/>
      <w:keepLines/>
      <w:numPr>
        <w:ilvl w:val="2"/>
        <w:numId w:val="14"/>
      </w:numPr>
      <w:spacing w:before="120"/>
      <w:outlineLvl w:val="2"/>
    </w:pPr>
    <w:rPr>
      <w:rFonts w:asciiTheme="majorHAnsi" w:eastAsiaTheme="majorEastAsia" w:hAnsiTheme="majorHAnsi" w:cstheme="majorBidi"/>
      <w:b/>
      <w:color w:val="005AA0" w:themeColor="accent1"/>
      <w:spacing w:val="4"/>
      <w:sz w:val="24"/>
      <w:szCs w:val="24"/>
    </w:rPr>
  </w:style>
  <w:style w:type="paragraph" w:styleId="Rubrik4">
    <w:name w:val="heading 4"/>
    <w:basedOn w:val="Normal"/>
    <w:next w:val="Normal"/>
    <w:link w:val="Rubrik4Char"/>
    <w:uiPriority w:val="9"/>
    <w:qFormat/>
    <w:rsid w:val="00E24B24"/>
    <w:pPr>
      <w:keepNext/>
      <w:keepLines/>
      <w:numPr>
        <w:ilvl w:val="3"/>
        <w:numId w:val="14"/>
      </w:numPr>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numPr>
        <w:ilvl w:val="4"/>
        <w:numId w:val="14"/>
      </w:numPr>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numPr>
        <w:ilvl w:val="5"/>
        <w:numId w:val="14"/>
      </w:numPr>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numPr>
        <w:ilvl w:val="6"/>
        <w:numId w:val="14"/>
      </w:numPr>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numPr>
        <w:ilvl w:val="7"/>
        <w:numId w:val="14"/>
      </w:numPr>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numPr>
        <w:ilvl w:val="8"/>
        <w:numId w:val="14"/>
      </w:numPr>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6F36"/>
    <w:rPr>
      <w:rFonts w:asciiTheme="majorHAnsi" w:eastAsiaTheme="majorEastAsia" w:hAnsiTheme="majorHAnsi" w:cstheme="majorBidi"/>
      <w:b/>
      <w:bCs/>
      <w:color w:val="005AA0" w:themeColor="accent1"/>
      <w:sz w:val="36"/>
      <w:szCs w:val="28"/>
    </w:rPr>
  </w:style>
  <w:style w:type="character" w:customStyle="1" w:styleId="Rubrik2Char">
    <w:name w:val="Rubrik 2 Char"/>
    <w:basedOn w:val="Standardstycketeckensnitt"/>
    <w:link w:val="Rubrik2"/>
    <w:uiPriority w:val="9"/>
    <w:rsid w:val="00B66F36"/>
    <w:rPr>
      <w:rFonts w:asciiTheme="majorHAnsi" w:eastAsiaTheme="majorEastAsia" w:hAnsiTheme="majorHAnsi" w:cstheme="majorBidi"/>
      <w:b/>
      <w:bCs/>
      <w:color w:val="005AA0" w:themeColor="accent1"/>
      <w:sz w:val="32"/>
      <w:szCs w:val="28"/>
    </w:rPr>
  </w:style>
  <w:style w:type="character" w:customStyle="1" w:styleId="Rubrik3Char">
    <w:name w:val="Rubrik 3 Char"/>
    <w:basedOn w:val="Standardstycketeckensnitt"/>
    <w:link w:val="Rubrik3"/>
    <w:uiPriority w:val="9"/>
    <w:rsid w:val="005E1038"/>
    <w:rPr>
      <w:rFonts w:asciiTheme="majorHAnsi" w:eastAsiaTheme="majorEastAsia" w:hAnsiTheme="majorHAnsi" w:cstheme="majorBidi"/>
      <w:b/>
      <w:color w:val="005AA0" w:themeColor="accent1"/>
      <w:spacing w:val="4"/>
      <w:sz w:val="24"/>
      <w:szCs w:val="24"/>
    </w:rPr>
  </w:style>
  <w:style w:type="character" w:customStyle="1" w:styleId="Rubrik4Char">
    <w:name w:val="Rubrik 4 Char"/>
    <w:basedOn w:val="Standardstycketeckensnitt"/>
    <w:link w:val="Rubrik4"/>
    <w:uiPriority w:val="9"/>
    <w:rsid w:val="00E24B24"/>
    <w:rPr>
      <w:rFonts w:eastAsiaTheme="majorEastAsia" w:cstheme="majorBidi"/>
      <w:iCs/>
      <w:color w:val="0066B3"/>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EE5DD4"/>
    <w:pPr>
      <w:spacing w:after="240"/>
      <w:contextualSpacing/>
    </w:pPr>
    <w:rPr>
      <w:rFonts w:asciiTheme="majorHAnsi" w:eastAsiaTheme="majorEastAsia" w:hAnsiTheme="majorHAnsi" w:cstheme="majorBidi"/>
      <w:bCs/>
      <w:color w:val="005AA0" w:themeColor="accent1"/>
      <w:sz w:val="36"/>
      <w:szCs w:val="48"/>
    </w:rPr>
  </w:style>
  <w:style w:type="character" w:customStyle="1" w:styleId="RubrikChar">
    <w:name w:val="Rubrik Char"/>
    <w:basedOn w:val="Standardstycketeckensnitt"/>
    <w:link w:val="Rubrik"/>
    <w:uiPriority w:val="8"/>
    <w:rsid w:val="00EE5DD4"/>
    <w:rPr>
      <w:rFonts w:asciiTheme="majorHAnsi" w:eastAsiaTheme="majorEastAsia" w:hAnsiTheme="majorHAnsi" w:cstheme="majorBidi"/>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74"/>
    <w:rsid w:val="00B66F36"/>
    <w:pPr>
      <w:spacing w:before="440" w:after="60"/>
    </w:pPr>
    <w:rPr>
      <w:rFonts w:asciiTheme="majorHAnsi" w:hAnsiTheme="majorHAnsi"/>
      <w:b/>
      <w:color w:val="005AA0" w:themeColor="accent1"/>
      <w:sz w:val="32"/>
    </w:rPr>
  </w:style>
  <w:style w:type="paragraph" w:styleId="Innehll1">
    <w:name w:val="toc 1"/>
    <w:basedOn w:val="Normal"/>
    <w:next w:val="Normal"/>
    <w:uiPriority w:val="39"/>
    <w:rsid w:val="00813EE6"/>
    <w:pPr>
      <w:spacing w:after="80"/>
    </w:pPr>
    <w:rPr>
      <w:rFonts w:asciiTheme="majorHAnsi" w:hAnsiTheme="majorHAnsi"/>
      <w:noProof/>
    </w:rPr>
  </w:style>
  <w:style w:type="paragraph" w:styleId="Innehll2">
    <w:name w:val="toc 2"/>
    <w:basedOn w:val="Normal"/>
    <w:next w:val="Normal"/>
    <w:uiPriority w:val="39"/>
    <w:rsid w:val="00504D7B"/>
    <w:pPr>
      <w:tabs>
        <w:tab w:val="right" w:leader="dot" w:pos="7643"/>
      </w:tabs>
      <w:spacing w:after="100"/>
      <w:ind w:left="220"/>
    </w:pPr>
    <w:rPr>
      <w:noProof/>
    </w:rPr>
  </w:style>
  <w:style w:type="paragraph" w:styleId="Innehll3">
    <w:name w:val="toc 3"/>
    <w:basedOn w:val="Normal"/>
    <w:next w:val="Normal"/>
    <w:uiPriority w:val="39"/>
    <w:rsid w:val="00C92B38"/>
    <w:pPr>
      <w:spacing w:after="100"/>
      <w:ind w:left="440"/>
    </w:pPr>
  </w:style>
  <w:style w:type="paragraph" w:styleId="Innehll4">
    <w:name w:val="toc 4"/>
    <w:basedOn w:val="Normal"/>
    <w:next w:val="Normal"/>
    <w:uiPriority w:val="39"/>
    <w:rsid w:val="00C92B38"/>
    <w:pPr>
      <w:spacing w:after="100"/>
      <w:ind w:left="660"/>
    </w:p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paragraph" w:customStyle="1" w:styleId="Sidhuvudbl">
    <w:name w:val="Sidhuvud blå"/>
    <w:basedOn w:val="Sidhuvud"/>
    <w:next w:val="Normal"/>
    <w:uiPriority w:val="76"/>
    <w:semiHidden/>
    <w:rsid w:val="00EC0BBC"/>
    <w:pPr>
      <w:jc w:val="right"/>
    </w:pPr>
    <w:rPr>
      <w:color w:val="005AA0" w:themeColor="accent1"/>
      <w:szCs w:val="14"/>
    </w:rPr>
  </w:style>
  <w:style w:type="paragraph" w:customStyle="1" w:styleId="Default">
    <w:name w:val="Default"/>
    <w:rsid w:val="002B316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settings" Target="settings.xml" Id="rId10" /><Relationship Type="http://schemas.openxmlformats.org/officeDocument/2006/relationships/footer" Target="footer3.xml" Id="rId19" /><Relationship Type="http://schemas.openxmlformats.org/officeDocument/2006/relationships/customXml" Target="../customXml/item4.xml" Id="rId4" /><Relationship Type="http://schemas.microsoft.com/office/2007/relationships/stylesWithEffects" Target="stylesWithEffects.xml" Id="rId9" /><Relationship Type="http://schemas.openxmlformats.org/officeDocument/2006/relationships/theme" Target="theme/theme1.xml" Id="rId22" /><Relationship Type="http://schemas.openxmlformats.org/officeDocument/2006/relationships/header" Target="/word/header3.xml" Id="R930beabf3c0842b6" /></Relationships>
</file>

<file path=word/_rels/header3.xml.rels>&#65279;<?xml version="1.0" encoding="utf-8"?><Relationships xmlns="http://schemas.openxmlformats.org/package/2006/relationships"><Relationship Type="http://schemas.openxmlformats.org/officeDocument/2006/relationships/image" Target="/word/media/image12.png" Id="R4b55ed6d345046b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10533086264AF98710314FCD0528F2"/>
        <w:category>
          <w:name w:val="General"/>
          <w:gallery w:val="placeholder"/>
        </w:category>
        <w:types>
          <w:type w:val="bbPlcHdr"/>
        </w:types>
        <w:behaviors>
          <w:behavior w:val="content"/>
        </w:behaviors>
        <w:guid w:val="{C32E8689-F733-4E48-91CC-58FAC1B0669B}"/>
      </w:docPartPr>
      <w:docPartBody>
        <w:p w14:paraId="05D017D6" w14:textId="77777777" w:rsidR="001D6C44" w:rsidRDefault="00FE20AD">
          <w:r w:rsidRPr="00BF467C">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AD"/>
    <w:rsid w:val="001D6C44"/>
    <w:rsid w:val="00887275"/>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017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E20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E2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Länsm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_Word" ma:contentTypeID="0x010100AEFB45BE4928421DBFF359625B20D05F03004CC242D154A7A542B4A58E0711108142" ma:contentTypeVersion="10" ma:contentTypeDescription="Skapa ett nytt dokument." ma:contentTypeScope="" ma:versionID="993e5e0ce5023e42e907c2c9ca09a3a0">
  <xsd:schema xmlns:xsd="http://www.w3.org/2001/XMLSchema" xmlns:xs="http://www.w3.org/2001/XMLSchema" xmlns:p="http://schemas.microsoft.com/office/2006/metadata/properties" xmlns:ns1="http://schemas.microsoft.com/sharepoint/v3" xmlns:ns2="dd22725f-a522-4e48-a24e-51c19391e815" xmlns:ns3="579d4b2f-dda9-4917-a49f-40934c7ca32f" targetNamespace="http://schemas.microsoft.com/office/2006/metadata/properties" ma:root="true" ma:fieldsID="213a537b4bd5f699317b93f795facf64" ns1:_="" ns2:_="" ns3:_="">
    <xsd:import namespace="http://schemas.microsoft.com/sharepoint/v3"/>
    <xsd:import namespace="dd22725f-a522-4e48-a24e-51c19391e815"/>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1:RatedBy" minOccurs="0"/>
                <xsd:element ref="ns1:Ratings" minOccurs="0"/>
                <xsd:element ref="ns1:LikesCount" minOccurs="0"/>
                <xsd:element ref="ns1:LikedBy" minOccurs="0"/>
                <xsd:element ref="ns2:UppdateradTillNyM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a5c86508-9424-406d-9fc9-2d3c19089713"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a5c86508-9424-406d-9fc9-2d3c19089713"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30" nillable="true" ma:displayName="Klassificerat av" ma:description="Användare klassificerade artikeln."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Användarklassificeringar" ma:description="Användarklassificeringar för artikeln" ma:hidden="true" ma:internalName="Ratings">
      <xsd:simpleType>
        <xsd:restriction base="dms:Note"/>
      </xsd:simpleType>
    </xsd:element>
    <xsd:element name="LikesCount" ma:index="32" nillable="true" ma:displayName="Antal som gillar" ma:hidden="true" ma:internalName="LikesCount" ma:readOnly="false">
      <xsd:simpleType>
        <xsd:restriction base="dms:Unknown"/>
      </xsd:simpleType>
    </xsd:element>
    <xsd:element name="LikedBy" ma:index="33" nillable="true" ma:displayName="Gillas av"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22725f-a522-4e48-a24e-51c19391e81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f55ad925-181e-40ba-b944-ff99d67bca68}" ma:internalName="TaxCatchAll" ma:showField="CatchAllData" ma:web="dd22725f-a522-4e48-a24e-51c19391e81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f55ad925-181e-40ba-b944-ff99d67bca68}" ma:internalName="TaxCatchAllLabel" ma:readOnly="true" ma:showField="CatchAllDataLabel" ma:web="dd22725f-a522-4e48-a24e-51c19391e815">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element name="UppdateradTillNyMall" ma:index="34" nillable="true" ma:displayName="Uppdaterad till ny mall" ma:hidden="true" ma:internalName="UppdateradTillNyMall"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uvudfunktionTaxHTField0 xmlns="http://schemas.microsoft.com/sharepoint/v3">
      <Terms xmlns="http://schemas.microsoft.com/office/infopath/2007/PartnerControls">
        <TermInfo xmlns="http://schemas.microsoft.com/office/infopath/2007/PartnerControls">
          <TermName xmlns="http://schemas.microsoft.com/office/infopath/2007/PartnerControls">Hållbarhet</TermName>
          <TermId xmlns="http://schemas.microsoft.com/office/infopath/2007/PartnerControls">6ba9871b-44a5-420a-b407-58a2052f8204</TermId>
        </TermInfo>
      </Terms>
    </HuvudfunktionTaxHTField0>
    <Sakerhetsklass xmlns="http://schemas.microsoft.com/sharepoint/v3">Intern</Sakerhetsklass>
    <Beslutsfattare xmlns="http://schemas.microsoft.com/sharepoint/v3">Styrelsen</Beslutsfattare>
    <Dokumenttyp xmlns="http://schemas.microsoft.com/sharepoint/v3">Policy</Dokumenttyp>
    <Remisshistorik xmlns="http://schemas.microsoft.com/sharepoint/v3" xsi:nil="true"/>
    <Beslutaddatum xmlns="http://schemas.microsoft.com/sharepoint/v3">2019-09-27T00:00:00+00:00</Beslutaddatum>
    <Dokumentforfattare xmlns="http://schemas.microsoft.com/sharepoint/v3">
      <UserInfo>
        <DisplayName>Ernerudh Tommy</DisplayName>
        <AccountId>446</AccountId>
        <AccountType/>
      </UserInfo>
    </Dokumentforfattare>
    <Remisshistoriklank xmlns="http://schemas.microsoft.com/sharepoint/v3">
      <Url xsi:nil="true"/>
      <Description xsi:nil="true"/>
    </Remisshistoriklank>
    <FunktionerTaxHTField0 xmlns="http://schemas.microsoft.com/sharepoint/v3">
      <Terms xmlns="http://schemas.microsoft.com/office/infopath/2007/PartnerControls">
        <TermInfo xmlns="http://schemas.microsoft.com/office/infopath/2007/PartnerControls">
          <TermName>Hållbarhet</TermName>
          <TermId>6ba9871b-44a5-420a-b407-58a2052f8204</TermId>
        </TermInfo>
      </Terms>
    </FunktionerTaxHTField0>
    <Publicerare xmlns="dd22725f-a522-4e48-a24e-51c19391e815">
      <UserInfo>
        <DisplayName>Palm Stina</DisplayName>
        <AccountId>213</AccountId>
        <AccountType/>
      </UserInfo>
    </Publicerare>
    <utgangsdatum xmlns="dd22725f-a522-4e48-a24e-51c19391e815">2020-08-31T22:00:00+00:00</utgangsdatum>
    <_dlc_DocId xmlns="dd22725f-a522-4e48-a24e-51c19391e815">B32:2018:0:505</_dlc_DocId>
    <Arkiveringsdatum xmlns="dd22725f-a522-4e48-a24e-51c19391e815" xsi:nil="true"/>
    <TaxCatchAll xmlns="dd22725f-a522-4e48-a24e-51c19391e815">
      <Value>32</Value>
    </TaxCatchAll>
    <_dlc_DocIdUrl xmlns="dd22725f-a522-4e48-a24e-51c19391e815">
      <Url>https://lansman2.lfnet.se/sites/varmland/Redigering/_layouts/15/DocIdRedir.aspx?ID=B32%3a2018%3a0%3a505</Url>
      <Description>B32:2018:0:505</Description>
    </_dlc_DocIdUrl>
    <UppdateradTillNyMall xmlns="dd22725f-a522-4e48-a24e-51c19391e815">true</UppdateradTillNyMal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ApprovedInWorkflow xmlns="579d4b2f-dda9-4917-a49f-40934c7ca32f">false</ApprovedInWorkflow>
    <Dokumentansvariga xmlns="http://schemas.microsoft.com/sharepoint/v3">
      <UserInfo>
        <DisplayName>Obstfelder Peterson Ulrika</DisplayName>
        <AccountId>379</AccountId>
        <AccountType/>
      </UserInfo>
    </Dokumentansvariga>
    <_dlc_DocIdPersistId xmlns="dd22725f-a522-4e48-a24e-51c19391e815">true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7277-32E5-4EBF-ACCD-A408DB067627}">
  <ds:schemaRefs>
    <ds:schemaRef ds:uri="http://schemas.microsoft.com/office/2006/metadata/customXsn"/>
  </ds:schemaRefs>
</ds:datastoreItem>
</file>

<file path=customXml/itemProps2.xml><?xml version="1.0" encoding="utf-8"?>
<ds:datastoreItem xmlns:ds="http://schemas.openxmlformats.org/officeDocument/2006/customXml" ds:itemID="{16129E29-FEC8-4098-8751-7AEE7F04D076}">
  <ds:schemaRefs>
    <ds:schemaRef ds:uri="http://schemas.microsoft.com/sharepoint/v3/contenttype/forms"/>
  </ds:schemaRefs>
</ds:datastoreItem>
</file>

<file path=customXml/itemProps3.xml><?xml version="1.0" encoding="utf-8"?>
<ds:datastoreItem xmlns:ds="http://schemas.openxmlformats.org/officeDocument/2006/customXml" ds:itemID="{C5083404-311F-4A97-8B32-3462155BFCDD}"/>
</file>

<file path=customXml/itemProps4.xml><?xml version="1.0" encoding="utf-8"?>
<ds:datastoreItem xmlns:ds="http://schemas.openxmlformats.org/officeDocument/2006/customXml" ds:itemID="{AC28244F-F600-4844-9841-2DCEA44FB87A}">
  <ds:schemaRefs>
    <ds:schemaRef ds:uri="dd22725f-a522-4e48-a24e-51c19391e815"/>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579d4b2f-dda9-4917-a49f-40934c7ca32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11D6317-6ED2-4CC0-A7C0-DD2A5C53B496}">
  <ds:schemaRefs>
    <ds:schemaRef ds:uri="http://schemas.microsoft.com/sharepoint/events"/>
  </ds:schemaRefs>
</ds:datastoreItem>
</file>

<file path=customXml/itemProps6.xml><?xml version="1.0" encoding="utf-8"?>
<ds:datastoreItem xmlns:ds="http://schemas.openxmlformats.org/officeDocument/2006/customXml" ds:itemID="{24BA1AB7-76C8-4DAA-941F-06300C49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4077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Hållbarhetspolicy</dc:title>
  <dc:subject/>
  <dc:creator>David Karlsson</dc:creator>
  <cp:keywords/>
  <dc:description/>
  <cp:lastModifiedBy>Palm Stina</cp:lastModifiedBy>
  <cp:revision>5</cp:revision>
  <cp:lastPrinted>2016-07-05T12:32:00Z</cp:lastPrinted>
  <dcterms:created xsi:type="dcterms:W3CDTF">2019-09-30T11:56:00Z</dcterms:created>
  <dcterms:modified xsi:type="dcterms:W3CDTF">2019-11-27T13:17:00Z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ktioner">
    <vt:lpwstr>32;#Hållbarhet|6ba9871b-44a5-420a-b407-58a2052f8204</vt:lpwstr>
  </property>
  <property fmtid="{D5CDD505-2E9C-101B-9397-08002B2CF9AE}" pid="3" name="ContentTypeId">
    <vt:lpwstr>0x010100AEFB45BE4928421DBFF359625B20D05F03004CC242D154A7A542B4A58E0711108142</vt:lpwstr>
  </property>
  <property fmtid="{D5CDD505-2E9C-101B-9397-08002B2CF9AE}" pid="4" name="Huvudfunktion">
    <vt:lpwstr>32;#Hållbarhet|6ba9871b-44a5-420a-b407-58a2052f8204</vt:lpwstr>
  </property>
  <property fmtid="{D5CDD505-2E9C-101B-9397-08002B2CF9AE}" pid="5" name="_dlc_DocIdItemGuid">
    <vt:lpwstr>f0b17293-4980-4378-a57b-3890894186cb</vt:lpwstr>
  </property>
  <property fmtid="{D5CDD505-2E9C-101B-9397-08002B2CF9AE}" pid="6" name="ecm_ItemDeleteBlockHolders">
    <vt:lpwstr>ecm_InPlaceRecordLock</vt:lpwstr>
  </property>
  <property fmtid="{D5CDD505-2E9C-101B-9397-08002B2CF9AE}" pid="7" name="_vti_ItemHoldRecordStatus">
    <vt:i4>273</vt:i4>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vti_ItemDeclaredRecord">
    <vt:filetime>2019-12-03T08:06:08Z</vt:filetime>
  </property>
</Properties>
</file>